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8577" w14:textId="5E89BA4B" w:rsidR="00132DB9" w:rsidRPr="009D5074" w:rsidRDefault="007F20AD"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31DD58B0" wp14:editId="64BCB8D1">
            <wp:simplePos x="0" y="0"/>
            <wp:positionH relativeFrom="margin">
              <wp:align>center</wp:align>
            </wp:positionH>
            <wp:positionV relativeFrom="paragraph">
              <wp:posOffset>-485775</wp:posOffset>
            </wp:positionV>
            <wp:extent cx="7071852" cy="1304925"/>
            <wp:effectExtent l="19050" t="19050" r="15240" b="952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71852" cy="1304925"/>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16200E4" w14:textId="201BB521"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01EAA4C1" wp14:editId="7FCAC436">
                <wp:simplePos x="0" y="0"/>
                <wp:positionH relativeFrom="margin">
                  <wp:align>right</wp:align>
                </wp:positionH>
                <wp:positionV relativeFrom="page">
                  <wp:posOffset>1209675</wp:posOffset>
                </wp:positionV>
                <wp:extent cx="5943600" cy="628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1FF69" w14:textId="5A2D99E4" w:rsidR="006A253A" w:rsidRPr="007F20AD" w:rsidRDefault="009E450E" w:rsidP="00447C47">
                            <w:pPr>
                              <w:spacing w:line="240" w:lineRule="auto"/>
                              <w:jc w:val="center"/>
                              <w:rPr>
                                <w:rFonts w:ascii="Arial" w:hAnsi="Arial" w:cs="Arial"/>
                                <w:b/>
                                <w:color w:val="1B3F73"/>
                                <w:sz w:val="23"/>
                                <w:szCs w:val="23"/>
                              </w:rPr>
                            </w:pPr>
                            <w:r w:rsidRPr="007F20AD">
                              <w:rPr>
                                <w:rFonts w:ascii="Arial" w:hAnsi="Arial" w:cs="Arial"/>
                                <w:b/>
                                <w:color w:val="FF0000"/>
                                <w:sz w:val="23"/>
                                <w:szCs w:val="23"/>
                              </w:rPr>
                              <w:t>REVISED</w:t>
                            </w:r>
                            <w:r w:rsidRPr="007F20AD">
                              <w:rPr>
                                <w:rFonts w:ascii="Arial" w:hAnsi="Arial" w:cs="Arial"/>
                                <w:b/>
                                <w:color w:val="1B3F73"/>
                                <w:sz w:val="23"/>
                                <w:szCs w:val="23"/>
                              </w:rPr>
                              <w:t xml:space="preserve"> </w:t>
                            </w:r>
                            <w:r w:rsidR="00447C47" w:rsidRPr="007F20AD">
                              <w:rPr>
                                <w:rFonts w:ascii="Arial" w:hAnsi="Arial" w:cs="Arial"/>
                                <w:b/>
                                <w:color w:val="1B3F73"/>
                                <w:sz w:val="23"/>
                                <w:szCs w:val="23"/>
                              </w:rPr>
                              <w:t>Certification of Assurances and Grant Conditions</w:t>
                            </w:r>
                            <w:r w:rsidR="00447C47" w:rsidRPr="007F20AD">
                              <w:rPr>
                                <w:rFonts w:ascii="Arial" w:hAnsi="Arial" w:cs="Arial"/>
                                <w:b/>
                                <w:color w:val="1B3F73"/>
                                <w:sz w:val="23"/>
                                <w:szCs w:val="23"/>
                              </w:rPr>
                              <w:br/>
                            </w:r>
                            <w:r w:rsidR="007F20AD">
                              <w:rPr>
                                <w:rFonts w:ascii="Arial" w:hAnsi="Arial" w:cs="Arial"/>
                                <w:b/>
                                <w:color w:val="1B3F73"/>
                                <w:sz w:val="23"/>
                                <w:szCs w:val="23"/>
                              </w:rPr>
                              <w:t xml:space="preserve">      </w:t>
                            </w:r>
                            <w:r w:rsidR="00447C47" w:rsidRPr="007F20AD">
                              <w:rPr>
                                <w:rFonts w:ascii="Arial" w:hAnsi="Arial" w:cs="Arial"/>
                                <w:b/>
                                <w:color w:val="1B3F73"/>
                                <w:sz w:val="23"/>
                                <w:szCs w:val="23"/>
                              </w:rPr>
                              <w:t>202</w:t>
                            </w:r>
                            <w:r w:rsidR="00A85C1B" w:rsidRPr="007F20AD">
                              <w:rPr>
                                <w:rFonts w:ascii="Arial" w:hAnsi="Arial" w:cs="Arial"/>
                                <w:b/>
                                <w:color w:val="1B3F73"/>
                                <w:sz w:val="23"/>
                                <w:szCs w:val="23"/>
                              </w:rPr>
                              <w:t>5</w:t>
                            </w:r>
                            <w:r w:rsidR="00447C47" w:rsidRPr="007F20AD">
                              <w:rPr>
                                <w:rFonts w:ascii="Arial" w:hAnsi="Arial" w:cs="Arial"/>
                                <w:b/>
                                <w:color w:val="1B3F73"/>
                                <w:sz w:val="23"/>
                                <w:szCs w:val="23"/>
                              </w:rPr>
                              <w:t>-202</w:t>
                            </w:r>
                            <w:r w:rsidR="00A85C1B" w:rsidRPr="007F20AD">
                              <w:rPr>
                                <w:rFonts w:ascii="Arial" w:hAnsi="Arial" w:cs="Arial"/>
                                <w:b/>
                                <w:color w:val="1B3F73"/>
                                <w:sz w:val="23"/>
                                <w:szCs w:val="23"/>
                              </w:rPr>
                              <w:t>6</w:t>
                            </w:r>
                            <w:r w:rsidR="00447C47" w:rsidRPr="007F20AD">
                              <w:rPr>
                                <w:rFonts w:ascii="Arial" w:hAnsi="Arial" w:cs="Arial"/>
                                <w:b/>
                                <w:color w:val="1B3F73"/>
                                <w:sz w:val="23"/>
                                <w:szCs w:val="23"/>
                              </w:rPr>
                              <w:t xml:space="preserve"> </w:t>
                            </w:r>
                            <w:r w:rsidR="007F20AD" w:rsidRPr="007F20AD">
                              <w:rPr>
                                <w:rFonts w:ascii="Arial" w:hAnsi="Arial" w:cs="Arial"/>
                                <w:b/>
                                <w:color w:val="1B3F73"/>
                                <w:sz w:val="23"/>
                                <w:szCs w:val="23"/>
                              </w:rPr>
                              <w:t>General Operat</w:t>
                            </w:r>
                            <w:r w:rsidRPr="007F20AD">
                              <w:rPr>
                                <w:rFonts w:ascii="Arial" w:hAnsi="Arial" w:cs="Arial"/>
                                <w:b/>
                                <w:color w:val="1B3F73"/>
                                <w:sz w:val="23"/>
                                <w:szCs w:val="23"/>
                              </w:rPr>
                              <w:t xml:space="preserve">ing Support for </w:t>
                            </w:r>
                            <w:r w:rsidR="007F20AD" w:rsidRPr="007F20AD">
                              <w:rPr>
                                <w:rFonts w:ascii="Arial" w:hAnsi="Arial" w:cs="Arial"/>
                                <w:b/>
                                <w:color w:val="1B3F73"/>
                                <w:sz w:val="23"/>
                                <w:szCs w:val="23"/>
                              </w:rPr>
                              <w:t>Medium</w:t>
                            </w:r>
                            <w:r w:rsidR="007F20AD">
                              <w:rPr>
                                <w:rFonts w:ascii="Arial" w:hAnsi="Arial" w:cs="Arial"/>
                                <w:b/>
                                <w:color w:val="1B3F73"/>
                                <w:sz w:val="23"/>
                                <w:szCs w:val="23"/>
                              </w:rPr>
                              <w:t xml:space="preserve"> &amp;</w:t>
                            </w:r>
                            <w:r w:rsidR="007F20AD" w:rsidRPr="007F20AD">
                              <w:rPr>
                                <w:rFonts w:ascii="Arial" w:hAnsi="Arial" w:cs="Arial"/>
                                <w:b/>
                                <w:color w:val="1B3F73"/>
                                <w:sz w:val="23"/>
                                <w:szCs w:val="23"/>
                              </w:rPr>
                              <w:t xml:space="preserve"> Large</w:t>
                            </w:r>
                            <w:r w:rsidRPr="007F20AD">
                              <w:rPr>
                                <w:rFonts w:ascii="Arial" w:hAnsi="Arial" w:cs="Arial"/>
                                <w:b/>
                                <w:color w:val="1B3F73"/>
                                <w:sz w:val="23"/>
                                <w:szCs w:val="23"/>
                              </w:rPr>
                              <w:t xml:space="preserve"> Organizations (</w:t>
                            </w:r>
                            <w:r w:rsidR="007F20AD" w:rsidRPr="007F20AD">
                              <w:rPr>
                                <w:rFonts w:ascii="Arial" w:hAnsi="Arial" w:cs="Arial"/>
                                <w:b/>
                                <w:color w:val="1B3F73"/>
                                <w:sz w:val="23"/>
                                <w:szCs w:val="23"/>
                              </w:rPr>
                              <w:t>GOS</w:t>
                            </w:r>
                            <w:r w:rsidRPr="007F20AD">
                              <w:rPr>
                                <w:rFonts w:ascii="Arial" w:hAnsi="Arial" w:cs="Arial"/>
                                <w:b/>
                                <w:color w:val="1B3F73"/>
                                <w:sz w:val="23"/>
                                <w:szCs w:val="23"/>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AA4C1" id="_x0000_t202" coordsize="21600,21600" o:spt="202" path="m,l,21600r21600,l21600,xe">
                <v:stroke joinstyle="miter"/>
                <v:path gradientshapeok="t" o:connecttype="rect"/>
              </v:shapetype>
              <v:shape id="Text Box 7" o:spid="_x0000_s1026" type="#_x0000_t202" style="position:absolute;margin-left:416.8pt;margin-top:95.25pt;width:468pt;height:4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" stroked="f">
                <v:fill opacity="0"/>
                <v:textbox>
                  <w:txbxContent>
                    <w:p w14:paraId="31E1FF69" w14:textId="5A2D99E4" w:rsidR="006A253A" w:rsidRPr="007F20AD" w:rsidRDefault="009E450E" w:rsidP="00447C47">
                      <w:pPr>
                        <w:spacing w:line="240" w:lineRule="auto"/>
                        <w:jc w:val="center"/>
                        <w:rPr>
                          <w:rFonts w:ascii="Arial" w:hAnsi="Arial" w:cs="Arial"/>
                          <w:b/>
                          <w:color w:val="1B3F73"/>
                          <w:sz w:val="23"/>
                          <w:szCs w:val="23"/>
                        </w:rPr>
                      </w:pPr>
                      <w:r w:rsidRPr="007F20AD">
                        <w:rPr>
                          <w:rFonts w:ascii="Arial" w:hAnsi="Arial" w:cs="Arial"/>
                          <w:b/>
                          <w:color w:val="FF0000"/>
                          <w:sz w:val="23"/>
                          <w:szCs w:val="23"/>
                        </w:rPr>
                        <w:t>REVISED</w:t>
                      </w:r>
                      <w:r w:rsidRPr="007F20AD">
                        <w:rPr>
                          <w:rFonts w:ascii="Arial" w:hAnsi="Arial" w:cs="Arial"/>
                          <w:b/>
                          <w:color w:val="1B3F73"/>
                          <w:sz w:val="23"/>
                          <w:szCs w:val="23"/>
                        </w:rPr>
                        <w:t xml:space="preserve"> </w:t>
                      </w:r>
                      <w:r w:rsidR="00447C47" w:rsidRPr="007F20AD">
                        <w:rPr>
                          <w:rFonts w:ascii="Arial" w:hAnsi="Arial" w:cs="Arial"/>
                          <w:b/>
                          <w:color w:val="1B3F73"/>
                          <w:sz w:val="23"/>
                          <w:szCs w:val="23"/>
                        </w:rPr>
                        <w:t>Certification of Assurances and Grant Conditions</w:t>
                      </w:r>
                      <w:r w:rsidR="00447C47" w:rsidRPr="007F20AD">
                        <w:rPr>
                          <w:rFonts w:ascii="Arial" w:hAnsi="Arial" w:cs="Arial"/>
                          <w:b/>
                          <w:color w:val="1B3F73"/>
                          <w:sz w:val="23"/>
                          <w:szCs w:val="23"/>
                        </w:rPr>
                        <w:br/>
                      </w:r>
                      <w:r w:rsidR="007F20AD">
                        <w:rPr>
                          <w:rFonts w:ascii="Arial" w:hAnsi="Arial" w:cs="Arial"/>
                          <w:b/>
                          <w:color w:val="1B3F73"/>
                          <w:sz w:val="23"/>
                          <w:szCs w:val="23"/>
                        </w:rPr>
                        <w:t xml:space="preserve">      </w:t>
                      </w:r>
                      <w:r w:rsidR="00447C47" w:rsidRPr="007F20AD">
                        <w:rPr>
                          <w:rFonts w:ascii="Arial" w:hAnsi="Arial" w:cs="Arial"/>
                          <w:b/>
                          <w:color w:val="1B3F73"/>
                          <w:sz w:val="23"/>
                          <w:szCs w:val="23"/>
                        </w:rPr>
                        <w:t>202</w:t>
                      </w:r>
                      <w:r w:rsidR="00A85C1B" w:rsidRPr="007F20AD">
                        <w:rPr>
                          <w:rFonts w:ascii="Arial" w:hAnsi="Arial" w:cs="Arial"/>
                          <w:b/>
                          <w:color w:val="1B3F73"/>
                          <w:sz w:val="23"/>
                          <w:szCs w:val="23"/>
                        </w:rPr>
                        <w:t>5</w:t>
                      </w:r>
                      <w:r w:rsidR="00447C47" w:rsidRPr="007F20AD">
                        <w:rPr>
                          <w:rFonts w:ascii="Arial" w:hAnsi="Arial" w:cs="Arial"/>
                          <w:b/>
                          <w:color w:val="1B3F73"/>
                          <w:sz w:val="23"/>
                          <w:szCs w:val="23"/>
                        </w:rPr>
                        <w:t>-202</w:t>
                      </w:r>
                      <w:r w:rsidR="00A85C1B" w:rsidRPr="007F20AD">
                        <w:rPr>
                          <w:rFonts w:ascii="Arial" w:hAnsi="Arial" w:cs="Arial"/>
                          <w:b/>
                          <w:color w:val="1B3F73"/>
                          <w:sz w:val="23"/>
                          <w:szCs w:val="23"/>
                        </w:rPr>
                        <w:t>6</w:t>
                      </w:r>
                      <w:r w:rsidR="00447C47" w:rsidRPr="007F20AD">
                        <w:rPr>
                          <w:rFonts w:ascii="Arial" w:hAnsi="Arial" w:cs="Arial"/>
                          <w:b/>
                          <w:color w:val="1B3F73"/>
                          <w:sz w:val="23"/>
                          <w:szCs w:val="23"/>
                        </w:rPr>
                        <w:t xml:space="preserve"> </w:t>
                      </w:r>
                      <w:r w:rsidR="007F20AD" w:rsidRPr="007F20AD">
                        <w:rPr>
                          <w:rFonts w:ascii="Arial" w:hAnsi="Arial" w:cs="Arial"/>
                          <w:b/>
                          <w:color w:val="1B3F73"/>
                          <w:sz w:val="23"/>
                          <w:szCs w:val="23"/>
                        </w:rPr>
                        <w:t>General Operat</w:t>
                      </w:r>
                      <w:r w:rsidRPr="007F20AD">
                        <w:rPr>
                          <w:rFonts w:ascii="Arial" w:hAnsi="Arial" w:cs="Arial"/>
                          <w:b/>
                          <w:color w:val="1B3F73"/>
                          <w:sz w:val="23"/>
                          <w:szCs w:val="23"/>
                        </w:rPr>
                        <w:t xml:space="preserve">ing Support for </w:t>
                      </w:r>
                      <w:r w:rsidR="007F20AD" w:rsidRPr="007F20AD">
                        <w:rPr>
                          <w:rFonts w:ascii="Arial" w:hAnsi="Arial" w:cs="Arial"/>
                          <w:b/>
                          <w:color w:val="1B3F73"/>
                          <w:sz w:val="23"/>
                          <w:szCs w:val="23"/>
                        </w:rPr>
                        <w:t>Medium</w:t>
                      </w:r>
                      <w:r w:rsidR="007F20AD">
                        <w:rPr>
                          <w:rFonts w:ascii="Arial" w:hAnsi="Arial" w:cs="Arial"/>
                          <w:b/>
                          <w:color w:val="1B3F73"/>
                          <w:sz w:val="23"/>
                          <w:szCs w:val="23"/>
                        </w:rPr>
                        <w:t xml:space="preserve"> &amp;</w:t>
                      </w:r>
                      <w:r w:rsidR="007F20AD" w:rsidRPr="007F20AD">
                        <w:rPr>
                          <w:rFonts w:ascii="Arial" w:hAnsi="Arial" w:cs="Arial"/>
                          <w:b/>
                          <w:color w:val="1B3F73"/>
                          <w:sz w:val="23"/>
                          <w:szCs w:val="23"/>
                        </w:rPr>
                        <w:t xml:space="preserve"> Large</w:t>
                      </w:r>
                      <w:r w:rsidRPr="007F20AD">
                        <w:rPr>
                          <w:rFonts w:ascii="Arial" w:hAnsi="Arial" w:cs="Arial"/>
                          <w:b/>
                          <w:color w:val="1B3F73"/>
                          <w:sz w:val="23"/>
                          <w:szCs w:val="23"/>
                        </w:rPr>
                        <w:t xml:space="preserve"> Organizations (</w:t>
                      </w:r>
                      <w:r w:rsidR="007F20AD" w:rsidRPr="007F20AD">
                        <w:rPr>
                          <w:rFonts w:ascii="Arial" w:hAnsi="Arial" w:cs="Arial"/>
                          <w:b/>
                          <w:color w:val="1B3F73"/>
                          <w:sz w:val="23"/>
                          <w:szCs w:val="23"/>
                        </w:rPr>
                        <w:t>GOS</w:t>
                      </w:r>
                      <w:r w:rsidRPr="007F20AD">
                        <w:rPr>
                          <w:rFonts w:ascii="Arial" w:hAnsi="Arial" w:cs="Arial"/>
                          <w:b/>
                          <w:color w:val="1B3F73"/>
                          <w:sz w:val="23"/>
                          <w:szCs w:val="23"/>
                        </w:rPr>
                        <w:t>)</w:t>
                      </w:r>
                    </w:p>
                  </w:txbxContent>
                </v:textbox>
                <w10:wrap anchorx="margin" anchory="page"/>
              </v:shape>
            </w:pict>
          </mc:Fallback>
        </mc:AlternateContent>
      </w:r>
    </w:p>
    <w:p w14:paraId="57C922CA" w14:textId="5B50A52C"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A4871E1" w14:textId="0EF68800" w:rsidR="000D2309" w:rsidRPr="009D5074" w:rsidRDefault="007F20AD"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 xml:space="preserve"> </w:t>
      </w:r>
      <w:r w:rsidR="008A6847">
        <w:rPr>
          <w:rFonts w:ascii="Arial" w:eastAsia="Calibri" w:hAnsi="Arial" w:cs="Arial"/>
          <w:b/>
          <w:sz w:val="20"/>
          <w:szCs w:val="20"/>
        </w:rPr>
        <w:tab/>
      </w:r>
    </w:p>
    <w:p w14:paraId="28459E0E" w14:textId="5CEBDF13"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11CD4659" w14:textId="5FB66B33" w:rsidR="000D2309" w:rsidRPr="009D5074" w:rsidRDefault="007F20AD" w:rsidP="007F20AD">
      <w:pPr>
        <w:tabs>
          <w:tab w:val="left" w:pos="706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0B106DD9" w14:textId="228C2856" w:rsidR="007D19DD" w:rsidRDefault="007D19DD" w:rsidP="00447C47">
      <w:pPr>
        <w:autoSpaceDE w:val="0"/>
        <w:autoSpaceDN w:val="0"/>
        <w:adjustRightInd w:val="0"/>
        <w:spacing w:after="0" w:line="240" w:lineRule="auto"/>
        <w:rPr>
          <w:rFonts w:ascii="Arial" w:eastAsia="Calibri" w:hAnsi="Arial" w:cs="Arial"/>
          <w:b/>
          <w:color w:val="002060"/>
          <w:sz w:val="20"/>
          <w:szCs w:val="20"/>
        </w:rPr>
      </w:pPr>
    </w:p>
    <w:p w14:paraId="2B2AC3D1" w14:textId="4449EB9D" w:rsidR="00C66FF7" w:rsidRPr="00630C85" w:rsidRDefault="00630C85" w:rsidP="007F20AD">
      <w:pPr>
        <w:autoSpaceDE w:val="0"/>
        <w:autoSpaceDN w:val="0"/>
        <w:adjustRightInd w:val="0"/>
        <w:spacing w:after="0" w:line="240" w:lineRule="auto"/>
        <w:rPr>
          <w:rFonts w:ascii="Arial" w:hAnsi="Arial" w:cs="Arial"/>
          <w:b/>
          <w:bCs/>
          <w:color w:val="002060"/>
          <w:sz w:val="20"/>
          <w:szCs w:val="20"/>
        </w:rPr>
      </w:pPr>
      <w:r w:rsidRPr="00630C85">
        <w:rPr>
          <w:rFonts w:ascii="Arial" w:hAnsi="Arial" w:cs="Arial"/>
          <w:b/>
          <w:bCs/>
          <w:color w:val="002060"/>
          <w:sz w:val="20"/>
          <w:szCs w:val="20"/>
        </w:rPr>
        <w:t>This Certification of Assurances outlines the terms, conditions, and compliance requirements for recipients of FY26 General Operating Support (GOS) grants for Medium and Large Organizations from the Virginia Commission for the Arts (VCA). By signing, grantees affirm that their organization:</w:t>
      </w:r>
    </w:p>
    <w:p w14:paraId="66B40DC0" w14:textId="77777777" w:rsidR="00630C85" w:rsidRDefault="00630C85" w:rsidP="007F20AD">
      <w:pPr>
        <w:autoSpaceDE w:val="0"/>
        <w:autoSpaceDN w:val="0"/>
        <w:adjustRightInd w:val="0"/>
        <w:spacing w:after="0" w:line="240" w:lineRule="auto"/>
        <w:rPr>
          <w:rFonts w:ascii="Arial" w:eastAsia="Calibri" w:hAnsi="Arial" w:cs="Arial"/>
          <w:color w:val="000000"/>
          <w:sz w:val="20"/>
          <w:szCs w:val="20"/>
        </w:rPr>
      </w:pPr>
    </w:p>
    <w:p w14:paraId="1032177E"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is a Virginia organization whose primary purpose is the arts (units of government, organizations using a fiscal agent, and educational institutions and their private companion foundations are not eligible for GOS grants)</w:t>
      </w:r>
    </w:p>
    <w:p w14:paraId="6CBBE6A8"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is exempt from federal income tax under Section 501(c)(3) of the Internal Revenue Code</w:t>
      </w:r>
    </w:p>
    <w:p w14:paraId="7F8CA979" w14:textId="77777777" w:rsidR="007F20AD" w:rsidRP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sidRPr="007F20AD">
        <w:rPr>
          <w:rFonts w:ascii="Arial" w:eastAsia="Calibri" w:hAnsi="Arial" w:cs="Arial"/>
          <w:color w:val="000000"/>
          <w:sz w:val="20"/>
          <w:szCs w:val="20"/>
        </w:rPr>
        <w:t xml:space="preserve">maintains a current and active UEI registration in SAM.gov. </w:t>
      </w:r>
    </w:p>
    <w:p w14:paraId="524E7D45"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is incorporated in Virginia for at least one year prior to application</w:t>
      </w:r>
    </w:p>
    <w:p w14:paraId="282892B7"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has its headquarters and home season in Virginia</w:t>
      </w:r>
    </w:p>
    <w:p w14:paraId="3791375F" w14:textId="77777777" w:rsidR="007F20AD" w:rsidRP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sidRPr="007F20AD">
        <w:rPr>
          <w:rFonts w:ascii="Arial" w:eastAsia="Calibri" w:hAnsi="Arial" w:cs="Arial"/>
          <w:color w:val="000000"/>
          <w:sz w:val="20"/>
          <w:szCs w:val="20"/>
        </w:rPr>
        <w:t>presents at least three (3) different programs or services for the public each year</w:t>
      </w:r>
    </w:p>
    <w:p w14:paraId="5905F686" w14:textId="77777777" w:rsidR="007F20AD" w:rsidRPr="007F20AD" w:rsidRDefault="007F20AD" w:rsidP="007F20AD">
      <w:pPr>
        <w:pStyle w:val="ListParagraph"/>
        <w:numPr>
          <w:ilvl w:val="0"/>
          <w:numId w:val="47"/>
        </w:numPr>
        <w:rPr>
          <w:rFonts w:ascii="Arial" w:eastAsia="Calibri" w:hAnsi="Arial" w:cs="Arial"/>
          <w:color w:val="000000"/>
          <w:sz w:val="20"/>
          <w:szCs w:val="20"/>
        </w:rPr>
      </w:pPr>
      <w:r w:rsidRPr="007F20AD">
        <w:rPr>
          <w:rFonts w:ascii="Arial" w:eastAsia="Calibri" w:hAnsi="Arial" w:cs="Arial"/>
          <w:color w:val="000000"/>
          <w:sz w:val="20"/>
          <w:szCs w:val="20"/>
        </w:rPr>
        <w:t>had a previous year’s unrestricted operating income of at least $150,000</w:t>
      </w:r>
    </w:p>
    <w:p w14:paraId="05E5849A" w14:textId="511CA94A" w:rsidR="002F65F9" w:rsidRDefault="00C66FF7" w:rsidP="007B256A">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sidRPr="002F65F9">
        <w:rPr>
          <w:rFonts w:ascii="Arial" w:eastAsia="Calibri" w:hAnsi="Arial" w:cs="Arial"/>
          <w:color w:val="000000"/>
          <w:sz w:val="20"/>
          <w:szCs w:val="20"/>
        </w:rPr>
        <w:t xml:space="preserve">presents activities in venues compliant with the Americans with Disabilities Act (ADA), including </w:t>
      </w:r>
      <w:r w:rsidR="002F65F9" w:rsidRPr="002F65F9">
        <w:rPr>
          <w:rFonts w:ascii="Arial" w:eastAsia="Calibri" w:hAnsi="Arial" w:cs="Arial"/>
          <w:color w:val="000000"/>
          <w:sz w:val="20"/>
          <w:szCs w:val="20"/>
        </w:rPr>
        <w:t xml:space="preserve">wheelchair </w:t>
      </w:r>
      <w:r w:rsidRPr="002F65F9">
        <w:rPr>
          <w:rFonts w:ascii="Arial" w:eastAsia="Calibri" w:hAnsi="Arial" w:cs="Arial"/>
          <w:color w:val="000000"/>
          <w:sz w:val="20"/>
          <w:szCs w:val="20"/>
        </w:rPr>
        <w:t>accessible restrooms and entryways</w:t>
      </w:r>
    </w:p>
    <w:p w14:paraId="341589AE" w14:textId="027CB983" w:rsidR="007F20AD" w:rsidRPr="002F65F9" w:rsidRDefault="007F20AD" w:rsidP="007B256A">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sidRPr="002F65F9">
        <w:rPr>
          <w:rFonts w:ascii="Arial" w:eastAsia="Calibri" w:hAnsi="Arial" w:cs="Arial"/>
          <w:color w:val="000000"/>
          <w:sz w:val="20"/>
          <w:szCs w:val="20"/>
        </w:rPr>
        <w:t>is governed by a board of directors that meets regularly</w:t>
      </w:r>
    </w:p>
    <w:p w14:paraId="394FB9C5" w14:textId="77777777" w:rsidR="007F20AD" w:rsidRDefault="007F20AD" w:rsidP="007F20AD">
      <w:pPr>
        <w:pStyle w:val="ListParagraph"/>
        <w:numPr>
          <w:ilvl w:val="0"/>
          <w:numId w:val="47"/>
        </w:numPr>
        <w:rPr>
          <w:rFonts w:ascii="Arial" w:eastAsia="Calibri" w:hAnsi="Arial" w:cs="Arial"/>
          <w:color w:val="000000"/>
          <w:sz w:val="20"/>
          <w:szCs w:val="20"/>
        </w:rPr>
      </w:pPr>
      <w:r>
        <w:rPr>
          <w:rFonts w:ascii="Arial" w:eastAsia="Calibri" w:hAnsi="Arial" w:cs="Arial"/>
          <w:color w:val="000000"/>
          <w:sz w:val="20"/>
          <w:szCs w:val="20"/>
        </w:rPr>
        <w:t>will remain in operation for the duration of the grant cycle to receive and apply the funds</w:t>
      </w:r>
    </w:p>
    <w:p w14:paraId="42968113" w14:textId="77777777" w:rsidR="007F20AD" w:rsidRDefault="007F20AD" w:rsidP="007F20AD">
      <w:pPr>
        <w:pStyle w:val="ListParagraph"/>
        <w:numPr>
          <w:ilvl w:val="0"/>
          <w:numId w:val="47"/>
        </w:numPr>
        <w:rPr>
          <w:rFonts w:ascii="Arial" w:eastAsia="Calibri" w:hAnsi="Arial" w:cs="Arial"/>
          <w:color w:val="000000"/>
          <w:sz w:val="20"/>
          <w:szCs w:val="20"/>
        </w:rPr>
      </w:pPr>
      <w:r>
        <w:rPr>
          <w:rFonts w:ascii="Arial" w:eastAsia="Calibri" w:hAnsi="Arial" w:cs="Arial"/>
          <w:color w:val="000000"/>
          <w:sz w:val="20"/>
          <w:szCs w:val="20"/>
        </w:rPr>
        <w:t>is not under current debarment or suspension from federal funding</w:t>
      </w:r>
    </w:p>
    <w:p w14:paraId="22E28CD2"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has no past due Final Reports to the Commission at the time of application</w:t>
      </w:r>
    </w:p>
    <w:p w14:paraId="684122BD" w14:textId="77777777" w:rsidR="007F20AD" w:rsidRDefault="007F20AD" w:rsidP="007F20AD">
      <w:pPr>
        <w:pStyle w:val="ListParagraph"/>
        <w:numPr>
          <w:ilvl w:val="0"/>
          <w:numId w:val="47"/>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will use no part of any Commission grant for any activity intended or designed to influence a member of Congress or the General Assembly to favor or oppose any legislation</w:t>
      </w:r>
    </w:p>
    <w:p w14:paraId="25DE8D52" w14:textId="77777777" w:rsidR="007F20AD" w:rsidRDefault="007F20AD" w:rsidP="007F20AD">
      <w:pPr>
        <w:pStyle w:val="ListParagraph"/>
        <w:autoSpaceDE w:val="0"/>
        <w:autoSpaceDN w:val="0"/>
        <w:adjustRightInd w:val="0"/>
        <w:spacing w:after="0" w:line="240" w:lineRule="auto"/>
        <w:rPr>
          <w:rFonts w:ascii="Arial" w:eastAsia="Calibri" w:hAnsi="Arial" w:cs="Arial"/>
          <w:color w:val="000000"/>
          <w:sz w:val="20"/>
          <w:szCs w:val="20"/>
        </w:rPr>
      </w:pPr>
    </w:p>
    <w:p w14:paraId="65E04267" w14:textId="77777777" w:rsidR="007F20AD" w:rsidRDefault="007F20AD" w:rsidP="007F20AD">
      <w:pPr>
        <w:autoSpaceDE w:val="0"/>
        <w:autoSpaceDN w:val="0"/>
        <w:adjustRightInd w:val="0"/>
        <w:spacing w:after="0" w:line="240" w:lineRule="auto"/>
        <w:rPr>
          <w:rFonts w:ascii="Arial" w:eastAsia="Calibri" w:hAnsi="Arial" w:cs="Arial"/>
          <w:b/>
          <w:bCs/>
          <w:color w:val="002060"/>
          <w:sz w:val="20"/>
          <w:szCs w:val="20"/>
        </w:rPr>
      </w:pPr>
      <w:r>
        <w:rPr>
          <w:rFonts w:ascii="Arial" w:eastAsia="Calibri" w:hAnsi="Arial" w:cs="Arial"/>
          <w:b/>
          <w:bCs/>
          <w:color w:val="002060"/>
          <w:sz w:val="20"/>
          <w:szCs w:val="20"/>
        </w:rPr>
        <w:t>Eligible Activities</w:t>
      </w:r>
    </w:p>
    <w:p w14:paraId="67604B6C" w14:textId="77777777" w:rsidR="007F20AD" w:rsidRDefault="007F20AD" w:rsidP="007F20AD">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Funding for GOS grants may be used to support most aspects of an arts organization’s annual operating expenses (not including capital expenses), such as:</w:t>
      </w:r>
    </w:p>
    <w:p w14:paraId="743A5E8D"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artist fees</w:t>
      </w:r>
    </w:p>
    <w:p w14:paraId="7E4A2BC6"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administrative costs</w:t>
      </w:r>
    </w:p>
    <w:p w14:paraId="7E7E4223"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contractual services</w:t>
      </w:r>
    </w:p>
    <w:p w14:paraId="4CBC389E"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accessibility services</w:t>
      </w:r>
    </w:p>
    <w:p w14:paraId="6BD4E1A2"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facilities operations (utilities, rent, routine maintenance, etc.)</w:t>
      </w:r>
    </w:p>
    <w:p w14:paraId="60E0F4B1"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marketing or publicity of events/activities</w:t>
      </w:r>
    </w:p>
    <w:p w14:paraId="3118196C"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personnel (salaries, benefits, etc.)</w:t>
      </w:r>
    </w:p>
    <w:p w14:paraId="04940606"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professional development (workshops, seminars, conferences, excluding credit-earning post-secondary coursework)</w:t>
      </w:r>
    </w:p>
    <w:p w14:paraId="3DB7DA17"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supplies and materials</w:t>
      </w:r>
    </w:p>
    <w:p w14:paraId="513669E3"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technical costs</w:t>
      </w:r>
    </w:p>
    <w:p w14:paraId="2F8918E2" w14:textId="77777777" w:rsidR="007F20AD" w:rsidRDefault="007F20AD" w:rsidP="007F20AD">
      <w:pPr>
        <w:pStyle w:val="ListParagraph"/>
        <w:numPr>
          <w:ilvl w:val="0"/>
          <w:numId w:val="48"/>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travel (domestic only) and other operational expenses necessary to deliver arts programs and services</w:t>
      </w:r>
    </w:p>
    <w:p w14:paraId="398C73C3" w14:textId="77777777" w:rsidR="007F20AD" w:rsidRDefault="007F20AD" w:rsidP="007F20AD">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br/>
      </w:r>
      <w:r>
        <w:rPr>
          <w:rFonts w:ascii="Arial" w:eastAsia="Calibri" w:hAnsi="Arial" w:cs="Arial"/>
          <w:b/>
          <w:color w:val="002060"/>
          <w:sz w:val="20"/>
          <w:szCs w:val="20"/>
        </w:rPr>
        <w:t xml:space="preserve">Grants are limited to </w:t>
      </w:r>
      <w:r>
        <w:rPr>
          <w:rFonts w:ascii="Arial" w:eastAsia="Calibri" w:hAnsi="Arial" w:cs="Arial"/>
          <w:color w:val="000000"/>
          <w:sz w:val="20"/>
          <w:szCs w:val="20"/>
        </w:rPr>
        <w:t xml:space="preserve">10% or less of previous year’s income for General Operating Support for Medium and Large Organizations (GOS). </w:t>
      </w:r>
      <w:r w:rsidRPr="007F20AD">
        <w:rPr>
          <w:rFonts w:ascii="Arial" w:eastAsia="Calibri" w:hAnsi="Arial" w:cs="Arial"/>
          <w:color w:val="000000"/>
          <w:sz w:val="20"/>
          <w:szCs w:val="20"/>
        </w:rPr>
        <w:t>The minimum grant is $3,500.</w:t>
      </w:r>
      <w:r>
        <w:rPr>
          <w:rFonts w:ascii="Arial" w:eastAsia="Calibri" w:hAnsi="Arial" w:cs="Arial"/>
          <w:color w:val="000000"/>
          <w:sz w:val="20"/>
          <w:szCs w:val="20"/>
        </w:rPr>
        <w:t xml:space="preserve"> Funding can total no more than 30% </w:t>
      </w:r>
      <w:r>
        <w:rPr>
          <w:rFonts w:ascii="Arial" w:hAnsi="Arial" w:cs="Arial"/>
          <w:sz w:val="20"/>
          <w:szCs w:val="20"/>
        </w:rPr>
        <w:t xml:space="preserve">of any established organization's </w:t>
      </w:r>
      <w:r>
        <w:rPr>
          <w:rFonts w:ascii="Arial" w:eastAsia="Calibri" w:hAnsi="Arial" w:cs="Arial"/>
          <w:color w:val="000000"/>
          <w:sz w:val="20"/>
          <w:szCs w:val="20"/>
        </w:rPr>
        <w:t>income from the previous year.</w:t>
      </w:r>
    </w:p>
    <w:p w14:paraId="5C41DBA0" w14:textId="77777777" w:rsidR="007F20AD" w:rsidRDefault="007F20AD" w:rsidP="007F20AD">
      <w:pPr>
        <w:autoSpaceDE w:val="0"/>
        <w:autoSpaceDN w:val="0"/>
        <w:adjustRightInd w:val="0"/>
        <w:spacing w:after="0" w:line="240" w:lineRule="auto"/>
        <w:rPr>
          <w:rFonts w:ascii="Arial" w:eastAsia="Calibri" w:hAnsi="Arial" w:cs="Arial"/>
          <w:b/>
          <w:sz w:val="20"/>
          <w:szCs w:val="20"/>
        </w:rPr>
      </w:pPr>
    </w:p>
    <w:p w14:paraId="65937685" w14:textId="77777777" w:rsidR="007F20AD" w:rsidRDefault="007F20AD" w:rsidP="007F20AD">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 xml:space="preserve">Each Commission </w:t>
      </w:r>
      <w:proofErr w:type="gramStart"/>
      <w:r>
        <w:rPr>
          <w:rFonts w:ascii="Arial" w:eastAsia="Calibri" w:hAnsi="Arial" w:cs="Arial"/>
          <w:b/>
          <w:color w:val="002060"/>
          <w:sz w:val="20"/>
          <w:szCs w:val="20"/>
        </w:rPr>
        <w:t>grantee</w:t>
      </w:r>
      <w:proofErr w:type="gramEnd"/>
      <w:r>
        <w:rPr>
          <w:rFonts w:ascii="Arial" w:eastAsia="Calibri" w:hAnsi="Arial" w:cs="Arial"/>
          <w:b/>
          <w:color w:val="002060"/>
          <w:sz w:val="20"/>
          <w:szCs w:val="20"/>
        </w:rPr>
        <w:t xml:space="preserve"> must:</w:t>
      </w:r>
    </w:p>
    <w:p w14:paraId="6536ADA5" w14:textId="77777777" w:rsidR="007F20AD" w:rsidRDefault="007F20AD" w:rsidP="007F20AD">
      <w:pPr>
        <w:pStyle w:val="ListParagraph"/>
        <w:numPr>
          <w:ilvl w:val="0"/>
          <w:numId w:val="49"/>
        </w:numPr>
        <w:autoSpaceDE w:val="0"/>
        <w:autoSpaceDN w:val="0"/>
        <w:adjustRightInd w:val="0"/>
        <w:spacing w:after="0"/>
        <w:rPr>
          <w:rFonts w:ascii="Arial" w:eastAsia="Calibri" w:hAnsi="Arial" w:cs="Arial"/>
          <w:color w:val="000000"/>
          <w:sz w:val="20"/>
          <w:szCs w:val="20"/>
        </w:rPr>
      </w:pPr>
      <w:r>
        <w:rPr>
          <w:rFonts w:ascii="Arial" w:eastAsia="Calibri" w:hAnsi="Arial" w:cs="Arial"/>
          <w:color w:val="000000"/>
          <w:sz w:val="20"/>
          <w:szCs w:val="20"/>
        </w:rPr>
        <w:t>read and review the</w:t>
      </w:r>
      <w:r>
        <w:rPr>
          <w:rFonts w:ascii="Arial" w:eastAsia="Calibri" w:hAnsi="Arial" w:cs="Arial"/>
          <w:sz w:val="20"/>
          <w:szCs w:val="20"/>
        </w:rPr>
        <w:t xml:space="preserve"> </w:t>
      </w:r>
      <w:hyperlink r:id="rId8" w:history="1">
        <w:r>
          <w:rPr>
            <w:rStyle w:val="Hyperlink"/>
            <w:rFonts w:ascii="Arial" w:eastAsia="Calibri" w:hAnsi="Arial" w:cs="Arial"/>
            <w:sz w:val="20"/>
            <w:szCs w:val="20"/>
          </w:rPr>
          <w:t>2025-2026 Guidelines for Funding</w:t>
        </w:r>
      </w:hyperlink>
      <w:r>
        <w:rPr>
          <w:rFonts w:ascii="Arial" w:eastAsia="Calibri" w:hAnsi="Arial" w:cs="Arial"/>
          <w:color w:val="0089C4"/>
          <w:sz w:val="20"/>
          <w:szCs w:val="20"/>
        </w:rPr>
        <w:t xml:space="preserve"> </w:t>
      </w:r>
      <w:r>
        <w:rPr>
          <w:rFonts w:ascii="Arial" w:eastAsia="Calibri" w:hAnsi="Arial" w:cs="Arial"/>
          <w:color w:val="000000"/>
          <w:sz w:val="20"/>
          <w:szCs w:val="20"/>
        </w:rPr>
        <w:t xml:space="preserve">before </w:t>
      </w:r>
      <w:proofErr w:type="gramStart"/>
      <w:r>
        <w:rPr>
          <w:rFonts w:ascii="Arial" w:eastAsia="Calibri" w:hAnsi="Arial" w:cs="Arial"/>
          <w:color w:val="000000"/>
          <w:sz w:val="20"/>
          <w:szCs w:val="20"/>
        </w:rPr>
        <w:t>applying;</w:t>
      </w:r>
      <w:proofErr w:type="gramEnd"/>
    </w:p>
    <w:p w14:paraId="7DB09144" w14:textId="762CC442" w:rsidR="007F20AD" w:rsidRDefault="007F20AD" w:rsidP="007F20AD">
      <w:pPr>
        <w:pStyle w:val="ListParagraph"/>
        <w:numPr>
          <w:ilvl w:val="0"/>
          <w:numId w:val="49"/>
        </w:numPr>
        <w:autoSpaceDE w:val="0"/>
        <w:autoSpaceDN w:val="0"/>
        <w:adjustRightInd w:val="0"/>
        <w:spacing w:after="0"/>
        <w:rPr>
          <w:rFonts w:ascii="Arial" w:eastAsia="Calibri" w:hAnsi="Arial" w:cs="Arial"/>
          <w:color w:val="000000"/>
          <w:sz w:val="20"/>
          <w:szCs w:val="20"/>
        </w:rPr>
      </w:pPr>
      <w:r>
        <w:rPr>
          <w:rFonts w:ascii="Arial" w:eastAsia="Calibri" w:hAnsi="Arial" w:cs="Arial"/>
          <w:color w:val="000000"/>
          <w:sz w:val="20"/>
          <w:szCs w:val="20"/>
        </w:rPr>
        <w:t xml:space="preserve">notify the VCA of any changes in its tax-exempt status with the Internal Revenue Service under Section 501(c)(3). It must also file the IRS Form 990 or 990-N </w:t>
      </w:r>
      <w:proofErr w:type="gramStart"/>
      <w:r>
        <w:rPr>
          <w:rFonts w:ascii="Arial" w:eastAsia="Calibri" w:hAnsi="Arial" w:cs="Arial"/>
          <w:color w:val="000000"/>
          <w:sz w:val="20"/>
          <w:szCs w:val="20"/>
        </w:rPr>
        <w:t>annually</w:t>
      </w:r>
      <w:r w:rsidR="00630C85">
        <w:rPr>
          <w:rFonts w:ascii="Arial" w:eastAsia="Calibri" w:hAnsi="Arial" w:cs="Arial"/>
          <w:color w:val="000000"/>
          <w:sz w:val="20"/>
          <w:szCs w:val="20"/>
        </w:rPr>
        <w:t>;</w:t>
      </w:r>
      <w:proofErr w:type="gramEnd"/>
    </w:p>
    <w:p w14:paraId="6B99F860" w14:textId="77777777" w:rsidR="00CD0801" w:rsidRPr="00CD0801" w:rsidRDefault="00CD0801" w:rsidP="00CD0801">
      <w:pPr>
        <w:pStyle w:val="ListParagraph"/>
        <w:numPr>
          <w:ilvl w:val="0"/>
          <w:numId w:val="49"/>
        </w:numPr>
        <w:rPr>
          <w:rFonts w:ascii="Arial" w:eastAsia="Calibri" w:hAnsi="Arial" w:cs="Arial"/>
          <w:color w:val="000000"/>
          <w:sz w:val="20"/>
          <w:szCs w:val="20"/>
        </w:rPr>
      </w:pPr>
      <w:r w:rsidRPr="00CD0801">
        <w:rPr>
          <w:rFonts w:ascii="Arial" w:eastAsia="Calibri" w:hAnsi="Arial" w:cs="Arial"/>
          <w:color w:val="000000"/>
          <w:sz w:val="20"/>
          <w:szCs w:val="20"/>
        </w:rPr>
        <w:t xml:space="preserve">notify the VCA of any substantial changes in its budget, programming, and key personnel.  Failure to do so will affect current and future </w:t>
      </w:r>
      <w:proofErr w:type="gramStart"/>
      <w:r w:rsidRPr="00CD0801">
        <w:rPr>
          <w:rFonts w:ascii="Arial" w:eastAsia="Calibri" w:hAnsi="Arial" w:cs="Arial"/>
          <w:color w:val="000000"/>
          <w:sz w:val="20"/>
          <w:szCs w:val="20"/>
        </w:rPr>
        <w:t>funding;</w:t>
      </w:r>
      <w:proofErr w:type="gramEnd"/>
      <w:r w:rsidRPr="00CD0801">
        <w:rPr>
          <w:rFonts w:ascii="Arial" w:eastAsia="Calibri" w:hAnsi="Arial" w:cs="Arial"/>
          <w:color w:val="000000"/>
          <w:sz w:val="20"/>
          <w:szCs w:val="20"/>
        </w:rPr>
        <w:t xml:space="preserve"> </w:t>
      </w:r>
    </w:p>
    <w:p w14:paraId="79C1E758" w14:textId="69D1D53B" w:rsidR="007F20AD" w:rsidRPr="007F20AD" w:rsidRDefault="007F20AD" w:rsidP="007F20AD">
      <w:pPr>
        <w:pStyle w:val="ListParagraph"/>
        <w:numPr>
          <w:ilvl w:val="0"/>
          <w:numId w:val="49"/>
        </w:numPr>
        <w:autoSpaceDE w:val="0"/>
        <w:autoSpaceDN w:val="0"/>
        <w:adjustRightInd w:val="0"/>
        <w:spacing w:after="0"/>
        <w:rPr>
          <w:rFonts w:ascii="Arial" w:eastAsia="Calibri" w:hAnsi="Arial" w:cs="Arial"/>
          <w:color w:val="000000"/>
          <w:sz w:val="20"/>
          <w:szCs w:val="20"/>
        </w:rPr>
      </w:pPr>
      <w:r>
        <w:rPr>
          <w:rFonts w:ascii="Arial" w:eastAsia="Calibri" w:hAnsi="Arial" w:cs="Arial"/>
          <w:color w:val="000000"/>
          <w:sz w:val="20"/>
          <w:szCs w:val="20"/>
        </w:rPr>
        <w:lastRenderedPageBreak/>
        <w:t xml:space="preserve">maintain and provide </w:t>
      </w:r>
      <w:r>
        <w:rPr>
          <w:rFonts w:ascii="Arial" w:hAnsi="Arial" w:cs="Arial"/>
          <w:sz w:val="20"/>
          <w:szCs w:val="20"/>
        </w:rPr>
        <w:t xml:space="preserve">complete and accurate </w:t>
      </w:r>
      <w:r w:rsidR="00CD0801">
        <w:rPr>
          <w:rFonts w:ascii="Arial" w:hAnsi="Arial" w:cs="Arial"/>
          <w:sz w:val="20"/>
          <w:szCs w:val="20"/>
        </w:rPr>
        <w:t xml:space="preserve">accounting </w:t>
      </w:r>
      <w:r>
        <w:rPr>
          <w:rFonts w:ascii="Arial" w:hAnsi="Arial" w:cs="Arial"/>
          <w:sz w:val="20"/>
          <w:szCs w:val="20"/>
        </w:rPr>
        <w:t>records</w:t>
      </w:r>
      <w:r w:rsidR="00901207">
        <w:rPr>
          <w:rFonts w:ascii="Arial" w:hAnsi="Arial" w:cs="Arial"/>
          <w:sz w:val="20"/>
          <w:szCs w:val="20"/>
        </w:rPr>
        <w:t xml:space="preserve">, including </w:t>
      </w:r>
      <w:r w:rsidR="00CD0801">
        <w:rPr>
          <w:rFonts w:ascii="Arial" w:hAnsi="Arial" w:cs="Arial"/>
          <w:sz w:val="20"/>
          <w:szCs w:val="20"/>
        </w:rPr>
        <w:t>source documentation</w:t>
      </w:r>
      <w:r w:rsidR="00901207">
        <w:rPr>
          <w:rFonts w:ascii="Arial" w:hAnsi="Arial" w:cs="Arial"/>
          <w:sz w:val="20"/>
          <w:szCs w:val="20"/>
        </w:rPr>
        <w:t>,</w:t>
      </w:r>
      <w:r w:rsidR="00CD0801">
        <w:rPr>
          <w:rFonts w:ascii="Arial" w:hAnsi="Arial" w:cs="Arial"/>
          <w:sz w:val="20"/>
          <w:szCs w:val="20"/>
        </w:rPr>
        <w:t xml:space="preserve"> </w:t>
      </w:r>
      <w:r>
        <w:rPr>
          <w:rFonts w:ascii="Arial" w:hAnsi="Arial" w:cs="Arial"/>
          <w:sz w:val="20"/>
          <w:szCs w:val="20"/>
        </w:rPr>
        <w:t xml:space="preserve">of all activities </w:t>
      </w:r>
      <w:r w:rsidR="00CD0801">
        <w:rPr>
          <w:rFonts w:ascii="Arial" w:hAnsi="Arial" w:cs="Arial"/>
          <w:sz w:val="20"/>
          <w:szCs w:val="20"/>
        </w:rPr>
        <w:t xml:space="preserve">and expenditures </w:t>
      </w:r>
      <w:r>
        <w:rPr>
          <w:rFonts w:ascii="Arial" w:hAnsi="Arial" w:cs="Arial"/>
          <w:sz w:val="20"/>
          <w:szCs w:val="20"/>
        </w:rPr>
        <w:t xml:space="preserve">connected </w:t>
      </w:r>
      <w:r w:rsidRPr="007F20AD">
        <w:rPr>
          <w:rFonts w:ascii="Arial" w:hAnsi="Arial" w:cs="Arial"/>
          <w:sz w:val="20"/>
          <w:szCs w:val="20"/>
        </w:rPr>
        <w:t xml:space="preserve">with the grant for a period of four (4) </w:t>
      </w:r>
      <w:proofErr w:type="gramStart"/>
      <w:r w:rsidRPr="007F20AD">
        <w:rPr>
          <w:rFonts w:ascii="Arial" w:hAnsi="Arial" w:cs="Arial"/>
          <w:sz w:val="20"/>
          <w:szCs w:val="20"/>
        </w:rPr>
        <w:t>years;</w:t>
      </w:r>
      <w:proofErr w:type="gramEnd"/>
    </w:p>
    <w:p w14:paraId="61330F96" w14:textId="141FBF47" w:rsidR="00901207" w:rsidRPr="00CD0801" w:rsidRDefault="007F20AD" w:rsidP="00901207">
      <w:pPr>
        <w:pStyle w:val="ListParagraph"/>
        <w:numPr>
          <w:ilvl w:val="0"/>
          <w:numId w:val="49"/>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maintain effective control over and accountability for all funds, property, and other assets ensuring that assets are used solely for authorized purposes</w:t>
      </w:r>
      <w:r w:rsidR="00901207">
        <w:rPr>
          <w:rFonts w:ascii="Arial" w:eastAsia="Calibri" w:hAnsi="Arial" w:cs="Arial"/>
          <w:color w:val="000000"/>
          <w:sz w:val="20"/>
          <w:szCs w:val="20"/>
        </w:rPr>
        <w:t xml:space="preserve"> as described </w:t>
      </w:r>
      <w:r w:rsidR="00901207" w:rsidRPr="00CD0801">
        <w:rPr>
          <w:rFonts w:ascii="Arial" w:eastAsia="Calibri" w:hAnsi="Arial" w:cs="Arial"/>
          <w:color w:val="000000"/>
          <w:sz w:val="20"/>
          <w:szCs w:val="20"/>
        </w:rPr>
        <w:t xml:space="preserve">in the application form and </w:t>
      </w:r>
      <w:proofErr w:type="gramStart"/>
      <w:r w:rsidR="00901207" w:rsidRPr="00CD0801">
        <w:rPr>
          <w:rFonts w:ascii="Arial" w:eastAsia="Calibri" w:hAnsi="Arial" w:cs="Arial"/>
          <w:color w:val="000000"/>
          <w:sz w:val="20"/>
          <w:szCs w:val="20"/>
        </w:rPr>
        <w:t>attachments</w:t>
      </w:r>
      <w:r w:rsidR="00901207" w:rsidRPr="00901207">
        <w:rPr>
          <w:rFonts w:ascii="Arial" w:eastAsia="Calibri" w:hAnsi="Arial" w:cs="Arial"/>
          <w:color w:val="000000"/>
          <w:sz w:val="20"/>
          <w:szCs w:val="20"/>
        </w:rPr>
        <w:t>;</w:t>
      </w:r>
      <w:proofErr w:type="gramEnd"/>
      <w:r w:rsidR="00901207" w:rsidRPr="00CD0801">
        <w:rPr>
          <w:rFonts w:ascii="Arial" w:eastAsia="Calibri" w:hAnsi="Arial" w:cs="Arial"/>
          <w:color w:val="000000"/>
          <w:sz w:val="20"/>
          <w:szCs w:val="20"/>
        </w:rPr>
        <w:t xml:space="preserve"> </w:t>
      </w:r>
    </w:p>
    <w:p w14:paraId="00649472" w14:textId="2A629899" w:rsidR="007F20AD" w:rsidRDefault="007F20AD" w:rsidP="007F20AD">
      <w:pPr>
        <w:pStyle w:val="ListParagraph"/>
        <w:numPr>
          <w:ilvl w:val="0"/>
          <w:numId w:val="49"/>
        </w:numPr>
        <w:autoSpaceDE w:val="0"/>
        <w:autoSpaceDN w:val="0"/>
        <w:adjustRightInd w:val="0"/>
        <w:spacing w:after="0"/>
        <w:rPr>
          <w:rFonts w:ascii="Arial" w:eastAsia="Calibri" w:hAnsi="Arial" w:cs="Arial"/>
          <w:color w:val="000000"/>
          <w:sz w:val="20"/>
          <w:szCs w:val="20"/>
        </w:rPr>
      </w:pPr>
      <w:r>
        <w:rPr>
          <w:rFonts w:ascii="Arial" w:eastAsia="Calibri" w:hAnsi="Arial" w:cs="Arial"/>
          <w:color w:val="000000"/>
          <w:sz w:val="20"/>
          <w:szCs w:val="20"/>
        </w:rPr>
        <w:t xml:space="preserve">provide the </w:t>
      </w:r>
      <w:proofErr w:type="gramStart"/>
      <w:r>
        <w:rPr>
          <w:rFonts w:ascii="Arial" w:eastAsia="Calibri" w:hAnsi="Arial" w:cs="Arial"/>
          <w:color w:val="000000"/>
          <w:sz w:val="20"/>
          <w:szCs w:val="20"/>
        </w:rPr>
        <w:t>VCA</w:t>
      </w:r>
      <w:proofErr w:type="gramEnd"/>
      <w:r>
        <w:rPr>
          <w:rFonts w:ascii="Arial" w:eastAsia="Calibri" w:hAnsi="Arial" w:cs="Arial"/>
          <w:color w:val="000000"/>
          <w:sz w:val="20"/>
          <w:szCs w:val="20"/>
        </w:rPr>
        <w:t xml:space="preserve"> or its authorized representatives, with access to the grant-related financial records if required</w:t>
      </w:r>
      <w:r w:rsidR="00901207">
        <w:rPr>
          <w:rFonts w:ascii="Arial" w:eastAsia="Calibri" w:hAnsi="Arial" w:cs="Arial"/>
          <w:color w:val="000000"/>
          <w:sz w:val="20"/>
          <w:szCs w:val="20"/>
        </w:rPr>
        <w:t>.</w:t>
      </w:r>
    </w:p>
    <w:p w14:paraId="1A4E45F2" w14:textId="77777777" w:rsidR="00447C47" w:rsidRPr="009D5074" w:rsidRDefault="00447C47" w:rsidP="00447C47">
      <w:pPr>
        <w:pStyle w:val="ListParagraph"/>
        <w:autoSpaceDE w:val="0"/>
        <w:autoSpaceDN w:val="0"/>
        <w:adjustRightInd w:val="0"/>
        <w:spacing w:after="0" w:line="240" w:lineRule="auto"/>
        <w:rPr>
          <w:rFonts w:ascii="Arial" w:eastAsia="Calibri" w:hAnsi="Arial" w:cs="Arial"/>
          <w:color w:val="000000"/>
          <w:sz w:val="20"/>
          <w:szCs w:val="20"/>
        </w:rPr>
      </w:pPr>
    </w:p>
    <w:p w14:paraId="47DE053E" w14:textId="77777777" w:rsidR="009E450E" w:rsidRPr="009E450E" w:rsidRDefault="009E450E" w:rsidP="009E450E">
      <w:pPr>
        <w:autoSpaceDE w:val="0"/>
        <w:autoSpaceDN w:val="0"/>
        <w:adjustRightInd w:val="0"/>
        <w:spacing w:after="0" w:line="240" w:lineRule="auto"/>
        <w:rPr>
          <w:rFonts w:ascii="Arial" w:eastAsia="Calibri" w:hAnsi="Arial" w:cs="Arial"/>
          <w:b/>
          <w:color w:val="002060"/>
          <w:sz w:val="20"/>
          <w:szCs w:val="20"/>
        </w:rPr>
      </w:pPr>
      <w:bookmarkStart w:id="0" w:name="_Hlk201590437"/>
      <w:r w:rsidRPr="009E450E">
        <w:rPr>
          <w:rFonts w:ascii="Arial" w:eastAsia="Calibri" w:hAnsi="Arial" w:cs="Arial"/>
          <w:b/>
          <w:color w:val="002060"/>
          <w:sz w:val="20"/>
          <w:szCs w:val="20"/>
        </w:rPr>
        <w:t xml:space="preserve">Each Commission </w:t>
      </w:r>
      <w:proofErr w:type="gramStart"/>
      <w:r w:rsidRPr="009E450E">
        <w:rPr>
          <w:rFonts w:ascii="Arial" w:eastAsia="Calibri" w:hAnsi="Arial" w:cs="Arial"/>
          <w:b/>
          <w:color w:val="002060"/>
          <w:sz w:val="20"/>
          <w:szCs w:val="20"/>
        </w:rPr>
        <w:t>grantee</w:t>
      </w:r>
      <w:proofErr w:type="gramEnd"/>
      <w:r w:rsidRPr="009E450E">
        <w:rPr>
          <w:rFonts w:ascii="Arial" w:eastAsia="Calibri" w:hAnsi="Arial" w:cs="Arial"/>
          <w:b/>
          <w:color w:val="002060"/>
          <w:sz w:val="20"/>
          <w:szCs w:val="20"/>
        </w:rPr>
        <w:t xml:space="preserve"> will comply with these statutes and regulations:</w:t>
      </w:r>
    </w:p>
    <w:p w14:paraId="2B7BFB6F"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w:t>
      </w:r>
      <w:r w:rsidR="006D0772" w:rsidRPr="009E450E">
        <w:rPr>
          <w:rFonts w:ascii="Arial" w:eastAsia="Calibri" w:hAnsi="Arial" w:cs="Arial"/>
          <w:bCs/>
          <w:sz w:val="20"/>
          <w:szCs w:val="20"/>
        </w:rPr>
        <w:t>Failure to comply may result in termination of grant funding</w:t>
      </w:r>
      <w:r w:rsidR="006D0772">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4E6997FB"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p>
    <w:p w14:paraId="43F85D0A"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2A160ED8"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2B442F84"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71DF9385"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292B5AD7"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7F48B7F4"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23C60148" w14:textId="77777777" w:rsidR="009E450E" w:rsidRPr="00630C85" w:rsidRDefault="009E450E" w:rsidP="009E450E">
      <w:pPr>
        <w:autoSpaceDE w:val="0"/>
        <w:autoSpaceDN w:val="0"/>
        <w:adjustRightInd w:val="0"/>
        <w:spacing w:after="0" w:line="240" w:lineRule="auto"/>
        <w:rPr>
          <w:rFonts w:ascii="Arial" w:eastAsia="Calibri" w:hAnsi="Arial" w:cs="Arial"/>
          <w:bCs/>
          <w:color w:val="FF0000"/>
          <w:sz w:val="20"/>
          <w:szCs w:val="20"/>
        </w:rPr>
      </w:pPr>
    </w:p>
    <w:bookmarkEnd w:id="0"/>
    <w:p w14:paraId="0479003F" w14:textId="74F71F70" w:rsidR="00630C85" w:rsidRPr="00B4473A" w:rsidRDefault="00B4473A" w:rsidP="00630C85">
      <w:pPr>
        <w:pStyle w:val="Default"/>
        <w:rPr>
          <w:rFonts w:ascii="Arial" w:hAnsi="Arial" w:cs="Arial"/>
          <w:b/>
          <w:bCs/>
          <w:color w:val="002060"/>
          <w:sz w:val="20"/>
          <w:szCs w:val="20"/>
        </w:rPr>
      </w:pPr>
      <w:r>
        <w:rPr>
          <w:rFonts w:ascii="Arial" w:hAnsi="Arial" w:cs="Arial"/>
          <w:b/>
          <w:bCs/>
          <w:color w:val="FF0000"/>
          <w:sz w:val="20"/>
          <w:szCs w:val="20"/>
        </w:rPr>
        <w:t xml:space="preserve">New: </w:t>
      </w:r>
      <w:r w:rsidRPr="00B4473A">
        <w:rPr>
          <w:rFonts w:ascii="Arial" w:hAnsi="Arial" w:cs="Arial"/>
          <w:b/>
          <w:bCs/>
          <w:color w:val="002060"/>
          <w:sz w:val="20"/>
          <w:szCs w:val="20"/>
        </w:rPr>
        <w:t>Americans with Disabilities (ADA) Recommendations</w:t>
      </w:r>
    </w:p>
    <w:p w14:paraId="0C19E9C6" w14:textId="013C6779" w:rsidR="00630C85" w:rsidRDefault="00B4473A" w:rsidP="00630C85">
      <w:pPr>
        <w:pStyle w:val="Default"/>
        <w:rPr>
          <w:rFonts w:ascii="Arial" w:hAnsi="Arial" w:cs="Arial"/>
          <w:sz w:val="20"/>
          <w:szCs w:val="20"/>
        </w:rPr>
      </w:pPr>
      <w:r>
        <w:rPr>
          <w:rFonts w:ascii="Arial" w:hAnsi="Arial" w:cs="Arial"/>
          <w:sz w:val="20"/>
          <w:szCs w:val="20"/>
        </w:rPr>
        <w:t>It is recommended that a</w:t>
      </w:r>
      <w:r w:rsidR="00630C85" w:rsidRPr="00630C85">
        <w:rPr>
          <w:rFonts w:ascii="Arial" w:hAnsi="Arial" w:cs="Arial"/>
          <w:sz w:val="20"/>
          <w:szCs w:val="20"/>
        </w:rPr>
        <w:t>ll GOS grantees designate a staff or board member to serve as the organization’s Section 504 Coordinator.</w:t>
      </w:r>
      <w:r>
        <w:rPr>
          <w:rFonts w:ascii="Arial" w:hAnsi="Arial" w:cs="Arial"/>
          <w:sz w:val="20"/>
          <w:szCs w:val="20"/>
        </w:rPr>
        <w:t xml:space="preserve"> It is also recommended that all organizations work towards completing </w:t>
      </w:r>
      <w:r w:rsidR="00630C85" w:rsidRPr="00630C85">
        <w:rPr>
          <w:rFonts w:ascii="Arial" w:hAnsi="Arial" w:cs="Arial"/>
          <w:sz w:val="20"/>
          <w:szCs w:val="20"/>
        </w:rPr>
        <w:t xml:space="preserve">a Section 504 </w:t>
      </w:r>
      <w:r>
        <w:rPr>
          <w:rFonts w:ascii="Arial" w:hAnsi="Arial" w:cs="Arial"/>
          <w:sz w:val="20"/>
          <w:szCs w:val="20"/>
        </w:rPr>
        <w:t>S</w:t>
      </w:r>
      <w:r w:rsidR="00630C85" w:rsidRPr="00630C85">
        <w:rPr>
          <w:rFonts w:ascii="Arial" w:hAnsi="Arial" w:cs="Arial"/>
          <w:sz w:val="20"/>
          <w:szCs w:val="20"/>
        </w:rPr>
        <w:t>elf-</w:t>
      </w:r>
      <w:r>
        <w:rPr>
          <w:rFonts w:ascii="Arial" w:hAnsi="Arial" w:cs="Arial"/>
          <w:sz w:val="20"/>
          <w:szCs w:val="20"/>
        </w:rPr>
        <w:t>E</w:t>
      </w:r>
      <w:r w:rsidR="00630C85" w:rsidRPr="00630C85">
        <w:rPr>
          <w:rFonts w:ascii="Arial" w:hAnsi="Arial" w:cs="Arial"/>
          <w:sz w:val="20"/>
          <w:szCs w:val="20"/>
        </w:rPr>
        <w:t xml:space="preserve">valuation </w:t>
      </w:r>
      <w:r>
        <w:rPr>
          <w:rFonts w:ascii="Arial" w:hAnsi="Arial" w:cs="Arial"/>
          <w:sz w:val="20"/>
          <w:szCs w:val="20"/>
        </w:rPr>
        <w:t xml:space="preserve">Workbook. Organizations will be asked to respond to these two accessibility items in </w:t>
      </w:r>
      <w:r w:rsidR="00630C85" w:rsidRPr="00630C85">
        <w:rPr>
          <w:rFonts w:ascii="Arial" w:hAnsi="Arial" w:cs="Arial"/>
          <w:color w:val="auto"/>
          <w:sz w:val="20"/>
          <w:szCs w:val="20"/>
        </w:rPr>
        <w:t>Part I of the FY26 GOS Final Report</w:t>
      </w:r>
      <w:r>
        <w:rPr>
          <w:rFonts w:ascii="Arial" w:hAnsi="Arial" w:cs="Arial"/>
          <w:color w:val="auto"/>
          <w:sz w:val="20"/>
          <w:szCs w:val="20"/>
        </w:rPr>
        <w:t xml:space="preserve"> (June 1, 2026)</w:t>
      </w:r>
      <w:r w:rsidR="00630C85" w:rsidRPr="00630C85">
        <w:rPr>
          <w:rFonts w:ascii="Arial" w:hAnsi="Arial" w:cs="Arial"/>
          <w:sz w:val="20"/>
          <w:szCs w:val="20"/>
        </w:rPr>
        <w:t>.</w:t>
      </w:r>
    </w:p>
    <w:p w14:paraId="3EB81BC5" w14:textId="77777777" w:rsidR="00630C85" w:rsidRDefault="00630C85" w:rsidP="00630C85">
      <w:pPr>
        <w:pStyle w:val="Default"/>
        <w:rPr>
          <w:rFonts w:ascii="Arial" w:hAnsi="Arial" w:cs="Arial"/>
          <w:sz w:val="20"/>
          <w:szCs w:val="20"/>
        </w:rPr>
      </w:pPr>
    </w:p>
    <w:p w14:paraId="3BC97A9D" w14:textId="1EF7B023" w:rsidR="00630C85" w:rsidRPr="00630C85" w:rsidRDefault="00B4473A" w:rsidP="00630C85">
      <w:pPr>
        <w:pStyle w:val="Default"/>
        <w:rPr>
          <w:rFonts w:ascii="Arial" w:hAnsi="Arial" w:cs="Arial"/>
          <w:sz w:val="20"/>
          <w:szCs w:val="20"/>
        </w:rPr>
      </w:pPr>
      <w:r>
        <w:rPr>
          <w:rFonts w:ascii="Arial" w:hAnsi="Arial" w:cs="Arial"/>
          <w:sz w:val="20"/>
          <w:szCs w:val="20"/>
        </w:rPr>
        <w:t>In the effort to support accessibility, the VCA encourages all organizations to evaluate its programs</w:t>
      </w:r>
      <w:r w:rsidR="00630C85" w:rsidRPr="00630C85">
        <w:rPr>
          <w:rFonts w:ascii="Arial" w:hAnsi="Arial" w:cs="Arial"/>
          <w:sz w:val="20"/>
          <w:szCs w:val="20"/>
        </w:rPr>
        <w:t xml:space="preserve">, activities, and facilities </w:t>
      </w:r>
      <w:r>
        <w:rPr>
          <w:rFonts w:ascii="Arial" w:hAnsi="Arial" w:cs="Arial"/>
          <w:sz w:val="20"/>
          <w:szCs w:val="20"/>
        </w:rPr>
        <w:t xml:space="preserve">utilizing the </w:t>
      </w:r>
      <w:r w:rsidR="00F311C5" w:rsidRPr="00F311C5">
        <w:rPr>
          <w:rFonts w:ascii="Arial" w:hAnsi="Arial" w:cs="Arial"/>
          <w:i/>
          <w:iCs/>
          <w:sz w:val="20"/>
          <w:szCs w:val="20"/>
        </w:rPr>
        <w:t>Section</w:t>
      </w:r>
      <w:r w:rsidR="00F311C5">
        <w:rPr>
          <w:rFonts w:ascii="Arial" w:hAnsi="Arial" w:cs="Arial"/>
          <w:sz w:val="20"/>
          <w:szCs w:val="20"/>
        </w:rPr>
        <w:t xml:space="preserve"> </w:t>
      </w:r>
      <w:r w:rsidR="00630C85" w:rsidRPr="00630C85">
        <w:rPr>
          <w:rFonts w:ascii="Arial" w:hAnsi="Arial" w:cs="Arial"/>
          <w:i/>
          <w:iCs/>
          <w:sz w:val="20"/>
          <w:szCs w:val="20"/>
        </w:rPr>
        <w:t xml:space="preserve">504 Self Evaluation Workbook </w:t>
      </w:r>
      <w:r w:rsidR="00630C85" w:rsidRPr="00630C85">
        <w:rPr>
          <w:rFonts w:ascii="Arial" w:hAnsi="Arial" w:cs="Arial"/>
          <w:sz w:val="20"/>
          <w:szCs w:val="20"/>
        </w:rPr>
        <w:t xml:space="preserve">available on the </w:t>
      </w:r>
      <w:r w:rsidR="00630C85" w:rsidRPr="00630C85">
        <w:rPr>
          <w:rFonts w:ascii="Arial" w:hAnsi="Arial" w:cs="Arial"/>
          <w:color w:val="0000FF"/>
          <w:sz w:val="20"/>
          <w:szCs w:val="20"/>
        </w:rPr>
        <w:t xml:space="preserve">www.arts.gov </w:t>
      </w:r>
      <w:r w:rsidR="00630C85" w:rsidRPr="00630C85">
        <w:rPr>
          <w:rFonts w:ascii="Arial" w:hAnsi="Arial" w:cs="Arial"/>
          <w:sz w:val="20"/>
          <w:szCs w:val="20"/>
        </w:rPr>
        <w:t>website</w:t>
      </w:r>
      <w:r>
        <w:rPr>
          <w:rFonts w:ascii="Arial" w:hAnsi="Arial" w:cs="Arial"/>
          <w:sz w:val="20"/>
          <w:szCs w:val="20"/>
        </w:rPr>
        <w:t xml:space="preserve">, as well as the </w:t>
      </w:r>
      <w:hyperlink r:id="rId9" w:history="1">
        <w:r w:rsidRPr="00F311C5">
          <w:rPr>
            <w:rStyle w:val="Hyperlink"/>
            <w:rFonts w:ascii="Arial" w:hAnsi="Arial" w:cs="Arial"/>
            <w:sz w:val="20"/>
            <w:szCs w:val="20"/>
          </w:rPr>
          <w:t>VCA’s Accessibility Resource page</w:t>
        </w:r>
      </w:hyperlink>
      <w:r>
        <w:rPr>
          <w:rFonts w:ascii="Arial" w:hAnsi="Arial" w:cs="Arial"/>
          <w:sz w:val="20"/>
          <w:szCs w:val="20"/>
        </w:rPr>
        <w:t xml:space="preserve">. If your organization were to receive federal funding, completion of the </w:t>
      </w:r>
      <w:r w:rsidR="00630C85" w:rsidRPr="00630C85">
        <w:rPr>
          <w:rFonts w:ascii="Arial" w:hAnsi="Arial" w:cs="Arial"/>
          <w:sz w:val="20"/>
          <w:szCs w:val="20"/>
        </w:rPr>
        <w:t xml:space="preserve">504 </w:t>
      </w:r>
      <w:r w:rsidR="00F311C5">
        <w:rPr>
          <w:rFonts w:ascii="Arial" w:hAnsi="Arial" w:cs="Arial"/>
          <w:sz w:val="20"/>
          <w:szCs w:val="20"/>
        </w:rPr>
        <w:t>W</w:t>
      </w:r>
      <w:r w:rsidR="00630C85" w:rsidRPr="00630C85">
        <w:rPr>
          <w:rFonts w:ascii="Arial" w:hAnsi="Arial" w:cs="Arial"/>
          <w:sz w:val="20"/>
          <w:szCs w:val="20"/>
        </w:rPr>
        <w:t xml:space="preserve">orkbook </w:t>
      </w:r>
      <w:r w:rsidR="00F311C5">
        <w:rPr>
          <w:rFonts w:ascii="Arial" w:hAnsi="Arial" w:cs="Arial"/>
          <w:sz w:val="20"/>
          <w:szCs w:val="20"/>
        </w:rPr>
        <w:t xml:space="preserve">and identification of a designated Accessibility/Section 504 Coordinator, would be mandated. </w:t>
      </w:r>
    </w:p>
    <w:p w14:paraId="3B71BE44" w14:textId="77777777" w:rsidR="00630C85" w:rsidRPr="00630C85" w:rsidRDefault="00630C85" w:rsidP="00630C85">
      <w:pPr>
        <w:autoSpaceDE w:val="0"/>
        <w:autoSpaceDN w:val="0"/>
        <w:adjustRightInd w:val="0"/>
        <w:spacing w:after="0" w:line="240" w:lineRule="auto"/>
        <w:rPr>
          <w:rFonts w:ascii="Arial" w:hAnsi="Arial" w:cs="Arial"/>
          <w:i/>
          <w:iCs/>
          <w:sz w:val="20"/>
          <w:szCs w:val="20"/>
        </w:rPr>
      </w:pPr>
    </w:p>
    <w:p w14:paraId="159CF964" w14:textId="3B42D454" w:rsidR="00630C85" w:rsidRDefault="00630C85" w:rsidP="00630C85">
      <w:pPr>
        <w:autoSpaceDE w:val="0"/>
        <w:autoSpaceDN w:val="0"/>
        <w:adjustRightInd w:val="0"/>
        <w:spacing w:after="0" w:line="240" w:lineRule="auto"/>
        <w:rPr>
          <w:rFonts w:ascii="Arial" w:hAnsi="Arial" w:cs="Arial"/>
          <w:sz w:val="20"/>
          <w:szCs w:val="20"/>
        </w:rPr>
      </w:pPr>
      <w:r w:rsidRPr="00630C85">
        <w:rPr>
          <w:rFonts w:ascii="Arial" w:hAnsi="Arial" w:cs="Arial"/>
          <w:b/>
          <w:bCs/>
          <w:i/>
          <w:iCs/>
          <w:color w:val="002060"/>
          <w:sz w:val="20"/>
          <w:szCs w:val="20"/>
        </w:rPr>
        <w:t>Design for Accessibility: A Cultural Administrator's Handbook</w:t>
      </w:r>
      <w:r w:rsidRPr="00630C85">
        <w:rPr>
          <w:rFonts w:ascii="Arial" w:hAnsi="Arial" w:cs="Arial"/>
          <w:i/>
          <w:iCs/>
          <w:color w:val="002060"/>
          <w:sz w:val="20"/>
          <w:szCs w:val="20"/>
        </w:rPr>
        <w:t xml:space="preserve"> </w:t>
      </w:r>
      <w:r w:rsidRPr="00630C85">
        <w:rPr>
          <w:rFonts w:ascii="Arial" w:hAnsi="Arial" w:cs="Arial"/>
          <w:sz w:val="20"/>
          <w:szCs w:val="20"/>
        </w:rPr>
        <w:t xml:space="preserve">provides guidance on making access an integral part of an organization's staffing, mission, budget, and programs. You may download this handbook and other resources from the NEA website at </w:t>
      </w:r>
      <w:hyperlink r:id="rId10" w:history="1">
        <w:r w:rsidRPr="00F311C5">
          <w:rPr>
            <w:rStyle w:val="Hyperlink"/>
            <w:rFonts w:ascii="Arial" w:hAnsi="Arial" w:cs="Arial"/>
            <w:sz w:val="20"/>
            <w:szCs w:val="20"/>
          </w:rPr>
          <w:t>www.arts.gov</w:t>
        </w:r>
      </w:hyperlink>
      <w:r w:rsidRPr="00630C85">
        <w:rPr>
          <w:rFonts w:ascii="Arial" w:hAnsi="Arial" w:cs="Arial"/>
          <w:sz w:val="20"/>
          <w:szCs w:val="20"/>
        </w:rPr>
        <w:t xml:space="preserve">. </w:t>
      </w:r>
    </w:p>
    <w:p w14:paraId="4B144861" w14:textId="77777777" w:rsidR="00630C85" w:rsidRDefault="00630C85" w:rsidP="00447C47">
      <w:pPr>
        <w:autoSpaceDE w:val="0"/>
        <w:autoSpaceDN w:val="0"/>
        <w:adjustRightInd w:val="0"/>
        <w:spacing w:after="0" w:line="240" w:lineRule="auto"/>
        <w:rPr>
          <w:rFonts w:ascii="Arial" w:eastAsia="Calibri" w:hAnsi="Arial" w:cs="Arial"/>
          <w:b/>
          <w:color w:val="002060"/>
          <w:sz w:val="20"/>
          <w:szCs w:val="20"/>
        </w:rPr>
      </w:pPr>
    </w:p>
    <w:p w14:paraId="7E2BE186" w14:textId="2601D4B1" w:rsidR="00447C47" w:rsidRPr="00FA4EFE" w:rsidRDefault="008A68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 xml:space="preserve">Final </w:t>
      </w:r>
      <w:r w:rsidR="00447C47" w:rsidRPr="00FA4EFE">
        <w:rPr>
          <w:rFonts w:ascii="Arial" w:eastAsia="Calibri" w:hAnsi="Arial" w:cs="Arial"/>
          <w:b/>
          <w:color w:val="002060"/>
          <w:sz w:val="20"/>
          <w:szCs w:val="20"/>
        </w:rPr>
        <w:t>Reporting Requirements</w:t>
      </w:r>
    </w:p>
    <w:p w14:paraId="7477BE9F" w14:textId="2384F130" w:rsidR="009E450E" w:rsidRDefault="00CD0801" w:rsidP="00447C47">
      <w:p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GOS</w:t>
      </w:r>
      <w:r w:rsidR="00901207">
        <w:rPr>
          <w:rFonts w:ascii="Arial" w:eastAsia="Calibri" w:hAnsi="Arial" w:cs="Arial"/>
          <w:bCs/>
          <w:color w:val="000000"/>
          <w:sz w:val="20"/>
          <w:szCs w:val="20"/>
        </w:rPr>
        <w:t xml:space="preserve"> </w:t>
      </w:r>
      <w:r w:rsidR="00447C47" w:rsidRPr="009D5074">
        <w:rPr>
          <w:rFonts w:ascii="Arial" w:eastAsia="Calibri" w:hAnsi="Arial" w:cs="Arial"/>
          <w:bCs/>
          <w:color w:val="000000"/>
          <w:sz w:val="20"/>
          <w:szCs w:val="20"/>
        </w:rPr>
        <w:t>grantee</w:t>
      </w:r>
      <w:r w:rsidR="009E450E">
        <w:rPr>
          <w:rFonts w:ascii="Arial" w:eastAsia="Calibri" w:hAnsi="Arial" w:cs="Arial"/>
          <w:bCs/>
          <w:color w:val="000000"/>
          <w:sz w:val="20"/>
          <w:szCs w:val="20"/>
        </w:rPr>
        <w:t>s must</w:t>
      </w:r>
      <w:r w:rsidR="00447C47" w:rsidRPr="009D5074">
        <w:rPr>
          <w:rFonts w:ascii="Arial" w:eastAsia="Calibri" w:hAnsi="Arial" w:cs="Arial"/>
          <w:bCs/>
          <w:color w:val="000000"/>
          <w:sz w:val="20"/>
          <w:szCs w:val="20"/>
        </w:rPr>
        <w:t xml:space="preserve"> submit </w:t>
      </w:r>
      <w:r w:rsidR="009E450E">
        <w:rPr>
          <w:rFonts w:ascii="Arial" w:eastAsia="Calibri" w:hAnsi="Arial" w:cs="Arial"/>
          <w:bCs/>
          <w:color w:val="000000"/>
          <w:sz w:val="20"/>
          <w:szCs w:val="20"/>
        </w:rPr>
        <w:t>F</w:t>
      </w:r>
      <w:r w:rsidR="00447C47" w:rsidRPr="009D5074">
        <w:rPr>
          <w:rFonts w:ascii="Arial" w:eastAsia="Calibri" w:hAnsi="Arial" w:cs="Arial"/>
          <w:bCs/>
          <w:color w:val="000000"/>
          <w:sz w:val="20"/>
          <w:szCs w:val="20"/>
        </w:rPr>
        <w:t xml:space="preserve">inal </w:t>
      </w:r>
      <w:r w:rsidR="009E450E">
        <w:rPr>
          <w:rFonts w:ascii="Arial" w:eastAsia="Calibri" w:hAnsi="Arial" w:cs="Arial"/>
          <w:bCs/>
          <w:color w:val="000000"/>
          <w:sz w:val="20"/>
          <w:szCs w:val="20"/>
        </w:rPr>
        <w:t>R</w:t>
      </w:r>
      <w:r w:rsidR="00447C47" w:rsidRPr="009D5074">
        <w:rPr>
          <w:rFonts w:ascii="Arial" w:eastAsia="Calibri" w:hAnsi="Arial" w:cs="Arial"/>
          <w:bCs/>
          <w:color w:val="000000"/>
          <w:sz w:val="20"/>
          <w:szCs w:val="20"/>
        </w:rPr>
        <w:t>eport</w:t>
      </w:r>
      <w:r w:rsidR="009E450E">
        <w:rPr>
          <w:rFonts w:ascii="Arial" w:eastAsia="Calibri" w:hAnsi="Arial" w:cs="Arial"/>
          <w:bCs/>
          <w:color w:val="000000"/>
          <w:sz w:val="20"/>
          <w:szCs w:val="20"/>
        </w:rPr>
        <w:t>s</w:t>
      </w:r>
      <w:r w:rsidR="00447C47" w:rsidRPr="009D5074">
        <w:rPr>
          <w:rFonts w:ascii="Arial" w:eastAsia="Calibri" w:hAnsi="Arial" w:cs="Arial"/>
          <w:bCs/>
          <w:color w:val="000000"/>
          <w:sz w:val="20"/>
          <w:szCs w:val="20"/>
        </w:rPr>
        <w:t xml:space="preserve"> to the Commission</w:t>
      </w:r>
      <w:r w:rsidR="009E450E">
        <w:rPr>
          <w:rFonts w:ascii="Arial" w:eastAsia="Calibri" w:hAnsi="Arial" w:cs="Arial"/>
          <w:bCs/>
          <w:color w:val="000000"/>
          <w:sz w:val="20"/>
          <w:szCs w:val="20"/>
        </w:rPr>
        <w:t xml:space="preserve"> </w:t>
      </w:r>
      <w:r w:rsidR="006D0772">
        <w:rPr>
          <w:rFonts w:ascii="Arial" w:eastAsia="Calibri" w:hAnsi="Arial" w:cs="Arial"/>
          <w:bCs/>
          <w:color w:val="000000"/>
          <w:sz w:val="20"/>
          <w:szCs w:val="20"/>
        </w:rPr>
        <w:t xml:space="preserve">by 5:00 p.m. </w:t>
      </w:r>
      <w:r w:rsidR="009E450E">
        <w:rPr>
          <w:rFonts w:ascii="Arial" w:eastAsia="Calibri" w:hAnsi="Arial" w:cs="Arial"/>
          <w:bCs/>
          <w:color w:val="000000"/>
          <w:sz w:val="20"/>
          <w:szCs w:val="20"/>
        </w:rPr>
        <w:t>on the following dates:</w:t>
      </w:r>
    </w:p>
    <w:p w14:paraId="465F8C7A" w14:textId="77777777" w:rsidR="00C66FF7" w:rsidRDefault="009E450E" w:rsidP="00447C4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F</w:t>
      </w:r>
      <w:r w:rsidR="00447C47" w:rsidRPr="009D5074">
        <w:rPr>
          <w:rFonts w:ascii="Arial" w:eastAsia="Calibri" w:hAnsi="Arial" w:cs="Arial"/>
          <w:color w:val="000000"/>
          <w:sz w:val="20"/>
          <w:szCs w:val="20"/>
        </w:rPr>
        <w:t xml:space="preserve">inal </w:t>
      </w:r>
      <w:r>
        <w:rPr>
          <w:rFonts w:ascii="Arial" w:eastAsia="Calibri" w:hAnsi="Arial" w:cs="Arial"/>
          <w:color w:val="000000"/>
          <w:sz w:val="20"/>
          <w:szCs w:val="20"/>
        </w:rPr>
        <w:t>R</w:t>
      </w:r>
      <w:r w:rsidR="00447C47" w:rsidRPr="009D5074">
        <w:rPr>
          <w:rFonts w:ascii="Arial" w:eastAsia="Calibri" w:hAnsi="Arial" w:cs="Arial"/>
          <w:color w:val="000000"/>
          <w:sz w:val="20"/>
          <w:szCs w:val="20"/>
        </w:rPr>
        <w:t xml:space="preserve">eport </w:t>
      </w:r>
      <w:r>
        <w:rPr>
          <w:rFonts w:ascii="Arial" w:eastAsia="Calibri" w:hAnsi="Arial" w:cs="Arial"/>
          <w:color w:val="000000"/>
          <w:sz w:val="20"/>
          <w:szCs w:val="20"/>
        </w:rPr>
        <w:t>F</w:t>
      </w:r>
      <w:r w:rsidR="00447C47" w:rsidRPr="009D5074">
        <w:rPr>
          <w:rFonts w:ascii="Arial" w:eastAsia="Calibri" w:hAnsi="Arial" w:cs="Arial"/>
          <w:color w:val="000000"/>
          <w:sz w:val="20"/>
          <w:szCs w:val="20"/>
        </w:rPr>
        <w:t>orm PART 1</w:t>
      </w:r>
      <w:r>
        <w:rPr>
          <w:rFonts w:ascii="Arial" w:eastAsia="Calibri" w:hAnsi="Arial" w:cs="Arial"/>
          <w:color w:val="000000"/>
          <w:sz w:val="20"/>
          <w:szCs w:val="20"/>
        </w:rPr>
        <w:t xml:space="preserve"> (narrative) </w:t>
      </w:r>
      <w:r w:rsidR="006D0772">
        <w:rPr>
          <w:rFonts w:ascii="Arial" w:eastAsia="Calibri" w:hAnsi="Arial" w:cs="Arial"/>
          <w:color w:val="000000"/>
          <w:sz w:val="20"/>
          <w:szCs w:val="20"/>
        </w:rPr>
        <w:t>deadline</w:t>
      </w:r>
      <w:r>
        <w:rPr>
          <w:rFonts w:ascii="Arial" w:eastAsia="Calibri" w:hAnsi="Arial" w:cs="Arial"/>
          <w:color w:val="000000"/>
          <w:sz w:val="20"/>
          <w:szCs w:val="20"/>
        </w:rPr>
        <w:t>:</w:t>
      </w:r>
      <w:r w:rsidR="00447C47" w:rsidRPr="009D5074">
        <w:rPr>
          <w:rFonts w:ascii="Arial" w:eastAsia="Calibri" w:hAnsi="Arial" w:cs="Arial"/>
          <w:color w:val="000000"/>
          <w:sz w:val="20"/>
          <w:szCs w:val="20"/>
        </w:rPr>
        <w:t xml:space="preserve"> June 1, 202</w:t>
      </w:r>
      <w:r>
        <w:rPr>
          <w:rFonts w:ascii="Arial" w:eastAsia="Calibri" w:hAnsi="Arial" w:cs="Arial"/>
          <w:color w:val="000000"/>
          <w:sz w:val="20"/>
          <w:szCs w:val="20"/>
        </w:rPr>
        <w:t>6</w:t>
      </w:r>
      <w:r>
        <w:rPr>
          <w:rFonts w:ascii="Arial" w:eastAsia="Calibri" w:hAnsi="Arial" w:cs="Arial"/>
          <w:color w:val="000000"/>
          <w:sz w:val="20"/>
          <w:szCs w:val="20"/>
        </w:rPr>
        <w:br/>
        <w:t>Final Report Form</w:t>
      </w:r>
      <w:r w:rsidR="00447C47" w:rsidRPr="009D5074">
        <w:rPr>
          <w:rFonts w:ascii="Arial" w:eastAsia="Calibri" w:hAnsi="Arial" w:cs="Arial"/>
          <w:color w:val="000000"/>
          <w:sz w:val="20"/>
          <w:szCs w:val="20"/>
        </w:rPr>
        <w:t xml:space="preserve"> PART 2</w:t>
      </w:r>
      <w:r>
        <w:rPr>
          <w:rFonts w:ascii="Arial" w:eastAsia="Calibri" w:hAnsi="Arial" w:cs="Arial"/>
          <w:color w:val="000000"/>
          <w:sz w:val="20"/>
          <w:szCs w:val="20"/>
        </w:rPr>
        <w:t xml:space="preserve"> (financials) </w:t>
      </w:r>
      <w:r w:rsidR="006D0772">
        <w:rPr>
          <w:rFonts w:ascii="Arial" w:eastAsia="Calibri" w:hAnsi="Arial" w:cs="Arial"/>
          <w:color w:val="000000"/>
          <w:sz w:val="20"/>
          <w:szCs w:val="20"/>
        </w:rPr>
        <w:t>deadline</w:t>
      </w:r>
      <w:r>
        <w:rPr>
          <w:rFonts w:ascii="Arial" w:eastAsia="Calibri" w:hAnsi="Arial" w:cs="Arial"/>
          <w:color w:val="000000"/>
          <w:sz w:val="20"/>
          <w:szCs w:val="20"/>
        </w:rPr>
        <w:t xml:space="preserve">: </w:t>
      </w:r>
      <w:r w:rsidR="00B5338A" w:rsidRPr="009D5074">
        <w:rPr>
          <w:rFonts w:ascii="Arial" w:eastAsia="Calibri" w:hAnsi="Arial" w:cs="Arial"/>
          <w:color w:val="000000"/>
          <w:sz w:val="20"/>
          <w:szCs w:val="20"/>
        </w:rPr>
        <w:t>October</w:t>
      </w:r>
      <w:r w:rsidR="00447C47" w:rsidRPr="009D5074">
        <w:rPr>
          <w:rFonts w:ascii="Arial" w:eastAsia="Calibri" w:hAnsi="Arial" w:cs="Arial"/>
          <w:color w:val="000000"/>
          <w:sz w:val="20"/>
          <w:szCs w:val="20"/>
        </w:rPr>
        <w:t xml:space="preserve"> 1, 202</w:t>
      </w:r>
      <w:r>
        <w:rPr>
          <w:rFonts w:ascii="Arial" w:eastAsia="Calibri" w:hAnsi="Arial" w:cs="Arial"/>
          <w:color w:val="000000"/>
          <w:sz w:val="20"/>
          <w:szCs w:val="20"/>
        </w:rPr>
        <w:t>6</w:t>
      </w:r>
    </w:p>
    <w:p w14:paraId="30D8DE29" w14:textId="7773D20E" w:rsidR="009E450E" w:rsidRDefault="00C66FF7" w:rsidP="00447C4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Final reports can be found on the applicant’s online Dashboard in Foundant. </w:t>
      </w:r>
      <w:r w:rsidR="009E450E">
        <w:rPr>
          <w:rFonts w:ascii="Arial" w:eastAsia="Calibri" w:hAnsi="Arial" w:cs="Arial"/>
          <w:color w:val="000000"/>
          <w:sz w:val="20"/>
          <w:szCs w:val="20"/>
        </w:rPr>
        <w:br/>
      </w:r>
    </w:p>
    <w:p w14:paraId="0ACFA33D" w14:textId="77777777" w:rsidR="008A6847" w:rsidRPr="00FA4EFE" w:rsidRDefault="008A6847" w:rsidP="008A6847">
      <w:pPr>
        <w:autoSpaceDE w:val="0"/>
        <w:autoSpaceDN w:val="0"/>
        <w:adjustRightInd w:val="0"/>
        <w:spacing w:after="0" w:line="240" w:lineRule="auto"/>
        <w:rPr>
          <w:rFonts w:ascii="Arial" w:hAnsi="Arial" w:cs="Arial"/>
          <w:b/>
          <w:bCs/>
          <w:color w:val="002060"/>
          <w:sz w:val="20"/>
          <w:szCs w:val="20"/>
        </w:rPr>
      </w:pPr>
      <w:r w:rsidRPr="00FA4EFE">
        <w:rPr>
          <w:rFonts w:ascii="Arial" w:hAnsi="Arial" w:cs="Arial"/>
          <w:b/>
          <w:bCs/>
          <w:color w:val="002060"/>
          <w:sz w:val="20"/>
          <w:szCs w:val="20"/>
        </w:rPr>
        <w:t>Final Reporting Violations and Consequences</w:t>
      </w:r>
    </w:p>
    <w:p w14:paraId="5AB6148E"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Failure to submit a complete Final Report may jeopardize an organization’s eligibility for future grant funding and could result in a requirement to repay awarded funds. Late submission is a violation of the VCA grant agreement and will be considered in future grant evaluations. Based on an organization’s reporting history, future awards may be denied or issued on a reimbursement-only basis. </w:t>
      </w:r>
    </w:p>
    <w:p w14:paraId="163F6AAC"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10109CCE" w14:textId="6696FCB4" w:rsidR="006D0772" w:rsidRPr="006D0772" w:rsidRDefault="006D0772" w:rsidP="006D0772">
      <w:pPr>
        <w:autoSpaceDE w:val="0"/>
        <w:autoSpaceDN w:val="0"/>
        <w:adjustRightInd w:val="0"/>
        <w:spacing w:after="0" w:line="240" w:lineRule="auto"/>
        <w:rPr>
          <w:rFonts w:ascii="Arial" w:eastAsia="Calibri" w:hAnsi="Arial" w:cs="Arial"/>
          <w:b/>
          <w:color w:val="000000"/>
          <w:sz w:val="20"/>
          <w:szCs w:val="20"/>
        </w:rPr>
      </w:pPr>
      <w:r w:rsidRPr="006D0772">
        <w:rPr>
          <w:rFonts w:ascii="Arial" w:eastAsia="Calibri" w:hAnsi="Arial" w:cs="Arial"/>
          <w:bCs/>
          <w:color w:val="000000"/>
          <w:sz w:val="20"/>
          <w:szCs w:val="20"/>
        </w:rPr>
        <w:t>In exceptional cases, an extension may be requested in writing prior to the report due date.</w:t>
      </w:r>
      <w:r w:rsidR="00CD0801">
        <w:rPr>
          <w:rFonts w:ascii="Arial" w:eastAsia="Calibri" w:hAnsi="Arial" w:cs="Arial"/>
          <w:bCs/>
          <w:color w:val="000000"/>
          <w:sz w:val="20"/>
          <w:szCs w:val="20"/>
        </w:rPr>
        <w:t xml:space="preserve"> </w:t>
      </w:r>
      <w:r w:rsidRPr="006D0772">
        <w:rPr>
          <w:rFonts w:ascii="Arial" w:eastAsia="Calibri" w:hAnsi="Arial" w:cs="Arial"/>
          <w:bCs/>
          <w:color w:val="000000"/>
          <w:sz w:val="20"/>
          <w:szCs w:val="20"/>
        </w:rPr>
        <w:t xml:space="preserve">Reports </w:t>
      </w:r>
      <w:proofErr w:type="gramStart"/>
      <w:r w:rsidRPr="006D0772">
        <w:rPr>
          <w:rFonts w:ascii="Arial" w:eastAsia="Calibri" w:hAnsi="Arial" w:cs="Arial"/>
          <w:bCs/>
          <w:color w:val="000000"/>
          <w:sz w:val="20"/>
          <w:szCs w:val="20"/>
        </w:rPr>
        <w:t>more</w:t>
      </w:r>
      <w:proofErr w:type="gramEnd"/>
      <w:r w:rsidRPr="006D0772">
        <w:rPr>
          <w:rFonts w:ascii="Arial" w:eastAsia="Calibri" w:hAnsi="Arial" w:cs="Arial"/>
          <w:bCs/>
          <w:color w:val="000000"/>
          <w:sz w:val="20"/>
          <w:szCs w:val="20"/>
        </w:rPr>
        <w:t xml:space="preserve"> </w:t>
      </w:r>
      <w:proofErr w:type="gramStart"/>
      <w:r w:rsidRPr="006D0772">
        <w:rPr>
          <w:rFonts w:ascii="Arial" w:eastAsia="Calibri" w:hAnsi="Arial" w:cs="Arial"/>
          <w:bCs/>
          <w:color w:val="000000"/>
          <w:sz w:val="20"/>
          <w:szCs w:val="20"/>
        </w:rPr>
        <w:t>than</w:t>
      </w:r>
      <w:proofErr w:type="gramEnd"/>
      <w:r w:rsidRPr="006D0772">
        <w:rPr>
          <w:rFonts w:ascii="Arial" w:eastAsia="Calibri" w:hAnsi="Arial" w:cs="Arial"/>
          <w:bCs/>
          <w:color w:val="000000"/>
          <w:sz w:val="20"/>
          <w:szCs w:val="20"/>
        </w:rPr>
        <w:t xml:space="preserve"> five weeks overdue (either incomplete or not received) may be referred to the Office of the Attorney General for collection to seek reimbursement of allocated funds. If this occurs, the organization will be ineligible for any VCA funding for one fiscal year and must cover any associated collection costs</w:t>
      </w:r>
      <w:r w:rsidRPr="006D0772">
        <w:rPr>
          <w:rFonts w:ascii="Arial" w:eastAsia="Calibri" w:hAnsi="Arial" w:cs="Arial"/>
          <w:b/>
          <w:color w:val="000000"/>
          <w:sz w:val="20"/>
          <w:szCs w:val="20"/>
        </w:rPr>
        <w:t>.</w:t>
      </w:r>
    </w:p>
    <w:p w14:paraId="685C4CEC"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p>
    <w:p w14:paraId="37FFDB84" w14:textId="77777777" w:rsidR="00447C47" w:rsidRPr="00FA4EFE" w:rsidRDefault="00447C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Funding Acknowledgement</w:t>
      </w:r>
    </w:p>
    <w:p w14:paraId="6D95325D" w14:textId="45367D8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All print and digital materials </w:t>
      </w:r>
      <w:r w:rsidR="00C66FF7">
        <w:rPr>
          <w:rFonts w:ascii="Arial" w:eastAsia="Calibri" w:hAnsi="Arial" w:cs="Arial"/>
          <w:bCs/>
          <w:color w:val="000000"/>
          <w:sz w:val="20"/>
          <w:szCs w:val="20"/>
        </w:rPr>
        <w:t xml:space="preserve">associated with the </w:t>
      </w:r>
      <w:r w:rsidRPr="006D0772">
        <w:rPr>
          <w:rFonts w:ascii="Arial" w:eastAsia="Calibri" w:hAnsi="Arial" w:cs="Arial"/>
          <w:bCs/>
          <w:color w:val="000000"/>
          <w:sz w:val="20"/>
          <w:szCs w:val="20"/>
        </w:rPr>
        <w:t xml:space="preserve">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  </w:t>
      </w:r>
    </w:p>
    <w:p w14:paraId="0FBA0AB5"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655827C1" w14:textId="7425FB76" w:rsidR="00901207" w:rsidRDefault="00901207" w:rsidP="00901207">
      <w:p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 xml:space="preserve">The Virginia Commission for the Arts official logos and funding credit language are available for download from the Commission </w:t>
      </w:r>
      <w:hyperlink r:id="rId11" w:history="1">
        <w:r w:rsidRPr="00901207">
          <w:rPr>
            <w:rStyle w:val="Hyperlink"/>
            <w:rFonts w:ascii="Arial" w:eastAsia="Calibri" w:hAnsi="Arial" w:cs="Arial"/>
            <w:bCs/>
            <w:sz w:val="20"/>
            <w:szCs w:val="20"/>
          </w:rPr>
          <w:t xml:space="preserve">website under “Grants”. </w:t>
        </w:r>
      </w:hyperlink>
      <w:r>
        <w:rPr>
          <w:rFonts w:ascii="Arial" w:eastAsia="Calibri" w:hAnsi="Arial" w:cs="Arial"/>
          <w:bCs/>
          <w:color w:val="000000"/>
          <w:sz w:val="20"/>
          <w:szCs w:val="20"/>
        </w:rPr>
        <w:t xml:space="preserve"> </w:t>
      </w:r>
      <w:r w:rsidRPr="00901207">
        <w:rPr>
          <w:rFonts w:ascii="Arial" w:eastAsia="Calibri" w:hAnsi="Arial" w:cs="Arial"/>
          <w:bCs/>
          <w:color w:val="000000"/>
          <w:sz w:val="20"/>
          <w:szCs w:val="20"/>
        </w:rPr>
        <w:t xml:space="preserve">Acknowledgment must appear in programs, newsletters (print and online), educational materials, brochures, posters, news releases, websites, catalogs, videos, and, when appropriate, in curtain speeches or at special events. </w:t>
      </w:r>
    </w:p>
    <w:p w14:paraId="56B790D0" w14:textId="77777777" w:rsidR="00901207" w:rsidRDefault="00901207" w:rsidP="006D0772">
      <w:pPr>
        <w:autoSpaceDE w:val="0"/>
        <w:autoSpaceDN w:val="0"/>
        <w:adjustRightInd w:val="0"/>
        <w:spacing w:after="0" w:line="240" w:lineRule="auto"/>
        <w:rPr>
          <w:rFonts w:ascii="Arial" w:eastAsia="Calibri" w:hAnsi="Arial" w:cs="Arial"/>
          <w:bCs/>
          <w:color w:val="000000"/>
          <w:sz w:val="20"/>
          <w:szCs w:val="20"/>
        </w:rPr>
      </w:pPr>
    </w:p>
    <w:p w14:paraId="1E1AE638" w14:textId="4B85235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
          <w:bCs/>
          <w:color w:val="002060"/>
          <w:sz w:val="20"/>
          <w:szCs w:val="20"/>
        </w:rPr>
        <w:t>NOTE</w:t>
      </w:r>
      <w:r w:rsidRPr="006D0772">
        <w:rPr>
          <w:rFonts w:ascii="Arial" w:eastAsia="Calibri" w:hAnsi="Arial" w:cs="Arial"/>
          <w:b/>
          <w:bCs/>
          <w:color w:val="000000"/>
          <w:sz w:val="20"/>
          <w:szCs w:val="20"/>
        </w:rPr>
        <w:t>:</w:t>
      </w:r>
      <w:r w:rsidRPr="006D0772">
        <w:rPr>
          <w:rFonts w:ascii="Arial" w:eastAsia="Calibri" w:hAnsi="Arial" w:cs="Arial"/>
          <w:bCs/>
          <w:color w:val="000000"/>
          <w:sz w:val="20"/>
          <w:szCs w:val="20"/>
        </w:rPr>
        <w:t xml:space="preserve"> As VCA funding cannot be used for fundraising activities, VCA credit and logo should not appear in materials related to fundraising.</w:t>
      </w:r>
    </w:p>
    <w:p w14:paraId="08FEC1EC" w14:textId="77777777" w:rsidR="00447C47" w:rsidRPr="009D5074" w:rsidRDefault="00447C47" w:rsidP="00447C47">
      <w:pPr>
        <w:autoSpaceDE w:val="0"/>
        <w:autoSpaceDN w:val="0"/>
        <w:adjustRightInd w:val="0"/>
        <w:spacing w:after="0" w:line="240" w:lineRule="auto"/>
        <w:rPr>
          <w:rFonts w:ascii="Arial" w:eastAsia="Calibri" w:hAnsi="Arial" w:cs="Arial"/>
          <w:bCs/>
          <w:color w:val="000000"/>
          <w:sz w:val="20"/>
          <w:szCs w:val="20"/>
        </w:rPr>
      </w:pPr>
    </w:p>
    <w:p w14:paraId="30622A77"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r w:rsidRPr="00FA4EFE">
        <w:rPr>
          <w:rFonts w:ascii="Arial" w:eastAsia="Calibri" w:hAnsi="Arial" w:cs="Arial"/>
          <w:b/>
          <w:color w:val="002060"/>
          <w:sz w:val="20"/>
          <w:szCs w:val="20"/>
        </w:rPr>
        <w:t>This form must be signed by an individual duly authorized</w:t>
      </w:r>
      <w:r w:rsidRPr="00FA4EFE">
        <w:rPr>
          <w:rFonts w:ascii="Arial" w:eastAsia="Calibri" w:hAnsi="Arial" w:cs="Arial"/>
          <w:color w:val="002060"/>
          <w:sz w:val="20"/>
          <w:szCs w:val="20"/>
        </w:rPr>
        <w:t xml:space="preserve"> </w:t>
      </w:r>
      <w:r w:rsidRPr="009D507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4103E5C1" w14:textId="77777777" w:rsidR="00447C47" w:rsidRPr="00FA4EFE" w:rsidRDefault="00447C47" w:rsidP="00447C47">
      <w:pPr>
        <w:autoSpaceDE w:val="0"/>
        <w:autoSpaceDN w:val="0"/>
        <w:adjustRightInd w:val="0"/>
        <w:spacing w:after="0" w:line="240" w:lineRule="auto"/>
        <w:rPr>
          <w:rFonts w:ascii="Arial" w:eastAsia="Calibri" w:hAnsi="Arial" w:cs="Arial"/>
          <w:color w:val="002060"/>
          <w:sz w:val="20"/>
          <w:szCs w:val="20"/>
        </w:rPr>
      </w:pPr>
    </w:p>
    <w:p w14:paraId="4D9204BD" w14:textId="77777777" w:rsidR="00447C47" w:rsidRPr="009D5074" w:rsidRDefault="00447C47" w:rsidP="00447C47">
      <w:pPr>
        <w:autoSpaceDE w:val="0"/>
        <w:autoSpaceDN w:val="0"/>
        <w:adjustRightInd w:val="0"/>
        <w:spacing w:after="0" w:line="240" w:lineRule="auto"/>
        <w:rPr>
          <w:rFonts w:ascii="Arial" w:eastAsia="Calibri" w:hAnsi="Arial" w:cs="Arial"/>
          <w:b/>
          <w:color w:val="000000"/>
          <w:sz w:val="20"/>
          <w:szCs w:val="20"/>
        </w:rPr>
      </w:pPr>
      <w:r w:rsidRPr="00FA4EFE">
        <w:rPr>
          <w:rFonts w:ascii="Arial" w:eastAsia="Calibri" w:hAnsi="Arial" w:cs="Arial"/>
          <w:b/>
          <w:color w:val="002060"/>
          <w:sz w:val="20"/>
          <w:szCs w:val="20"/>
        </w:rPr>
        <w:t>The undersigned certifies to the best of his/her knowledge that</w:t>
      </w:r>
      <w:r w:rsidRPr="009D5074">
        <w:rPr>
          <w:rFonts w:ascii="Arial" w:eastAsia="Calibri" w:hAnsi="Arial" w:cs="Arial"/>
          <w:b/>
          <w:color w:val="000000"/>
          <w:sz w:val="20"/>
          <w:szCs w:val="20"/>
        </w:rPr>
        <w:t>:</w:t>
      </w:r>
      <w:r w:rsidRPr="009D5074">
        <w:rPr>
          <w:rFonts w:ascii="Arial" w:eastAsia="Calibri" w:hAnsi="Arial" w:cs="Arial"/>
          <w:b/>
          <w:color w:val="000000"/>
          <w:sz w:val="20"/>
          <w:szCs w:val="20"/>
        </w:rPr>
        <w:br/>
      </w:r>
    </w:p>
    <w:p w14:paraId="75CCA883"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information in this application and its attachments is true and </w:t>
      </w:r>
      <w:proofErr w:type="gramStart"/>
      <w:r w:rsidRPr="009D5074">
        <w:rPr>
          <w:rFonts w:ascii="Arial" w:eastAsia="Calibri" w:hAnsi="Arial" w:cs="Arial"/>
          <w:color w:val="000000"/>
          <w:sz w:val="20"/>
          <w:szCs w:val="20"/>
        </w:rPr>
        <w:t>correct;</w:t>
      </w:r>
      <w:proofErr w:type="gramEnd"/>
    </w:p>
    <w:p w14:paraId="4769B255"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filing of this application has been duly authorized by the governing body of the applicant </w:t>
      </w:r>
      <w:proofErr w:type="gramStart"/>
      <w:r w:rsidRPr="009D5074">
        <w:rPr>
          <w:rFonts w:ascii="Arial" w:eastAsia="Calibri" w:hAnsi="Arial" w:cs="Arial"/>
          <w:color w:val="000000"/>
          <w:sz w:val="20"/>
          <w:szCs w:val="20"/>
        </w:rPr>
        <w:t>organization;</w:t>
      </w:r>
      <w:proofErr w:type="gramEnd"/>
    </w:p>
    <w:p w14:paraId="3CEB53C0"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applicant organization agrees to comply with all grant conditions cited </w:t>
      </w:r>
      <w:proofErr w:type="gramStart"/>
      <w:r w:rsidRPr="009D5074">
        <w:rPr>
          <w:rFonts w:ascii="Arial" w:eastAsia="Calibri" w:hAnsi="Arial" w:cs="Arial"/>
          <w:color w:val="000000"/>
          <w:sz w:val="20"/>
          <w:szCs w:val="20"/>
        </w:rPr>
        <w:t>above;</w:t>
      </w:r>
      <w:proofErr w:type="gramEnd"/>
    </w:p>
    <w:p w14:paraId="2AF8C3AB" w14:textId="77777777" w:rsidR="00447C47" w:rsidRPr="009D507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applicant organization is fully operational and anticipates remaining in business for the duration of the award period; and </w:t>
      </w:r>
    </w:p>
    <w:p w14:paraId="24774593"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organization is not currently under suspension or debarment by the federal government. If you are uncertain of your status, visit SAM.gov. </w:t>
      </w:r>
    </w:p>
    <w:p w14:paraId="0EB4D2B3" w14:textId="77777777" w:rsidR="00447C47" w:rsidRPr="009D5074" w:rsidRDefault="00447C47" w:rsidP="00447C47">
      <w:pPr>
        <w:autoSpaceDE w:val="0"/>
        <w:autoSpaceDN w:val="0"/>
        <w:adjustRightInd w:val="0"/>
        <w:spacing w:after="0"/>
        <w:rPr>
          <w:rFonts w:ascii="Arial" w:eastAsia="Calibri" w:hAnsi="Arial" w:cs="Arial"/>
          <w:color w:val="000000"/>
          <w:sz w:val="20"/>
          <w:szCs w:val="20"/>
        </w:rPr>
      </w:pPr>
    </w:p>
    <w:p w14:paraId="4A03DCA4" w14:textId="30397042" w:rsidR="00447C47" w:rsidRPr="00FA4EFE" w:rsidRDefault="00447C47" w:rsidP="00447C47">
      <w:pPr>
        <w:autoSpaceDE w:val="0"/>
        <w:autoSpaceDN w:val="0"/>
        <w:adjustRightInd w:val="0"/>
        <w:spacing w:after="0" w:line="240" w:lineRule="auto"/>
        <w:rPr>
          <w:rFonts w:ascii="Arial" w:eastAsia="Calibri" w:hAnsi="Arial" w:cs="Arial"/>
          <w:b/>
          <w:bCs/>
          <w:color w:val="002060"/>
          <w:sz w:val="20"/>
          <w:szCs w:val="20"/>
        </w:rPr>
      </w:pPr>
      <w:r w:rsidRPr="00FA4EFE">
        <w:rPr>
          <w:rFonts w:ascii="Arial" w:eastAsia="Calibri" w:hAnsi="Arial" w:cs="Arial"/>
          <w:b/>
          <w:bCs/>
          <w:color w:val="002060"/>
          <w:sz w:val="20"/>
          <w:szCs w:val="20"/>
        </w:rPr>
        <w:t>The undersigned further certifies that he or she has the legal authority to obligate the applicant organization</w:t>
      </w:r>
      <w:r w:rsidR="00901207">
        <w:rPr>
          <w:rFonts w:ascii="Arial" w:eastAsia="Calibri" w:hAnsi="Arial" w:cs="Arial"/>
          <w:b/>
          <w:bCs/>
          <w:color w:val="002060"/>
          <w:sz w:val="20"/>
          <w:szCs w:val="20"/>
        </w:rPr>
        <w:t xml:space="preserve"> legally and financially</w:t>
      </w:r>
      <w:r w:rsidRPr="00FA4EFE">
        <w:rPr>
          <w:rFonts w:ascii="Arial" w:eastAsia="Calibri" w:hAnsi="Arial" w:cs="Arial"/>
          <w:b/>
          <w:bCs/>
          <w:color w:val="002060"/>
          <w:sz w:val="20"/>
          <w:szCs w:val="20"/>
        </w:rPr>
        <w:t>.</w:t>
      </w:r>
    </w:p>
    <w:p w14:paraId="30BDB8CB"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p>
    <w:p w14:paraId="79670F45"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Applicant Organization Name: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r w:rsidRPr="006D0772">
        <w:rPr>
          <w:rFonts w:ascii="Arial" w:eastAsia="Calibri" w:hAnsi="Arial" w:cs="Arial"/>
          <w:color w:val="000000"/>
          <w:sz w:val="20"/>
          <w:szCs w:val="20"/>
        </w:rPr>
        <w:br/>
      </w:r>
    </w:p>
    <w:p w14:paraId="01C1CDDF"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Typed Name of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bookmarkStart w:id="1" w:name="Text127"/>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1"/>
      <w:r w:rsidRPr="006D0772">
        <w:rPr>
          <w:rFonts w:ascii="Arial" w:eastAsia="Calibri" w:hAnsi="Arial" w:cs="Arial"/>
          <w:color w:val="000000"/>
          <w:sz w:val="20"/>
          <w:szCs w:val="20"/>
        </w:rPr>
        <w:t xml:space="preserve">                          </w:t>
      </w:r>
      <w:r w:rsidRPr="006D0772">
        <w:rPr>
          <w:rFonts w:ascii="Arial" w:eastAsia="Calibri" w:hAnsi="Arial" w:cs="Arial"/>
          <w:color w:val="000000"/>
          <w:sz w:val="20"/>
          <w:szCs w:val="20"/>
        </w:rPr>
        <w:tab/>
      </w:r>
      <w:r w:rsidRPr="006D0772">
        <w:rPr>
          <w:rFonts w:ascii="Arial" w:eastAsia="Calibri" w:hAnsi="Arial" w:cs="Arial"/>
          <w:color w:val="000000"/>
          <w:sz w:val="20"/>
          <w:szCs w:val="20"/>
        </w:rPr>
        <w:tab/>
        <w:t xml:space="preserve"> Title: </w:t>
      </w:r>
      <w:r w:rsidRPr="006D0772">
        <w:rPr>
          <w:rFonts w:ascii="Arial" w:eastAsia="Calibri" w:hAnsi="Arial" w:cs="Arial"/>
          <w:color w:val="000000"/>
          <w:sz w:val="20"/>
          <w:szCs w:val="20"/>
        </w:rPr>
        <w:fldChar w:fldCharType="begin">
          <w:ffData>
            <w:name w:val="Text142"/>
            <w:enabled/>
            <w:calcOnExit w:val="0"/>
            <w:textInput>
              <w:maxLength w:val="50"/>
            </w:textInput>
          </w:ffData>
        </w:fldChar>
      </w:r>
      <w:bookmarkStart w:id="2" w:name="Text142"/>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2"/>
    </w:p>
    <w:p w14:paraId="0303849C"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br/>
      </w:r>
      <w:r w:rsidRPr="006D0772">
        <w:rPr>
          <w:rFonts w:ascii="Arial" w:eastAsia="Calibri" w:hAnsi="Arial" w:cs="Arial"/>
          <w:b/>
          <w:bCs/>
          <w:color w:val="000000"/>
          <w:sz w:val="20"/>
          <w:szCs w:val="20"/>
        </w:rPr>
        <w:t xml:space="preserve">Original </w:t>
      </w:r>
      <w:r w:rsidRPr="006D0772">
        <w:rPr>
          <w:rFonts w:ascii="Arial" w:eastAsia="Calibri" w:hAnsi="Arial" w:cs="Arial"/>
          <w:color w:val="000000"/>
          <w:sz w:val="20"/>
          <w:szCs w:val="20"/>
        </w:rPr>
        <w:t xml:space="preserve">Signature of Authorizing Official: </w:t>
      </w:r>
      <w:r w:rsidRPr="006D0772">
        <w:rPr>
          <w:rFonts w:ascii="Arial" w:eastAsia="Calibri" w:hAnsi="Arial" w:cs="Arial"/>
          <w:color w:val="000000"/>
          <w:sz w:val="20"/>
          <w:szCs w:val="20"/>
          <w:u w:val="single"/>
        </w:rPr>
        <w:t xml:space="preserve">  ________________________________</w:t>
      </w:r>
      <w:r w:rsidRPr="006D0772">
        <w:rPr>
          <w:rFonts w:ascii="Arial" w:eastAsia="Calibri" w:hAnsi="Arial" w:cs="Arial"/>
          <w:color w:val="000000"/>
          <w:sz w:val="20"/>
          <w:szCs w:val="20"/>
        </w:rPr>
        <w:tab/>
        <w:t xml:space="preserve"> Date: </w:t>
      </w:r>
      <w:r w:rsidRPr="006D0772">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3" w:name="Text129"/>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3"/>
      <w:r w:rsidRPr="006D0772">
        <w:rPr>
          <w:rFonts w:ascii="Arial" w:eastAsia="Calibri" w:hAnsi="Arial" w:cs="Arial"/>
          <w:color w:val="000000"/>
          <w:sz w:val="20"/>
          <w:szCs w:val="20"/>
        </w:rPr>
        <w:br/>
      </w:r>
    </w:p>
    <w:p w14:paraId="390308AD"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Email of the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p>
    <w:p w14:paraId="4470A192" w14:textId="77777777" w:rsidR="006D0772" w:rsidRDefault="006D0772" w:rsidP="00447C47">
      <w:pPr>
        <w:autoSpaceDE w:val="0"/>
        <w:autoSpaceDN w:val="0"/>
        <w:adjustRightInd w:val="0"/>
        <w:spacing w:after="0" w:line="240" w:lineRule="auto"/>
        <w:rPr>
          <w:rFonts w:ascii="Arial" w:eastAsia="Calibri" w:hAnsi="Arial" w:cs="Arial"/>
          <w:color w:val="000000"/>
          <w:sz w:val="20"/>
          <w:szCs w:val="20"/>
        </w:rPr>
      </w:pPr>
    </w:p>
    <w:p w14:paraId="2FF3303D" w14:textId="77777777" w:rsidR="00447C47" w:rsidRPr="009D5074" w:rsidRDefault="00447C47" w:rsidP="008A6847">
      <w:pPr>
        <w:spacing w:line="240" w:lineRule="auto"/>
        <w:rPr>
          <w:rFonts w:ascii="Arial" w:hAnsi="Arial" w:cs="Arial"/>
          <w:sz w:val="20"/>
          <w:szCs w:val="20"/>
        </w:rPr>
      </w:pPr>
      <w:r w:rsidRPr="00FA4EFE">
        <w:rPr>
          <w:rFonts w:ascii="Arial" w:eastAsia="Calibri" w:hAnsi="Arial" w:cs="Arial"/>
          <w:b/>
          <w:color w:val="4C9B45"/>
          <w:sz w:val="20"/>
          <w:szCs w:val="20"/>
        </w:rPr>
        <w:t>NOTE</w:t>
      </w:r>
      <w:r w:rsidRPr="009D5074">
        <w:rPr>
          <w:rFonts w:ascii="Arial" w:hAnsi="Arial" w:cs="Arial"/>
          <w:b/>
          <w:sz w:val="20"/>
          <w:szCs w:val="20"/>
        </w:rPr>
        <w:t>:</w:t>
      </w:r>
      <w:r w:rsidRPr="009D5074">
        <w:rPr>
          <w:rFonts w:ascii="Arial" w:hAnsi="Arial" w:cs="Arial"/>
          <w:sz w:val="20"/>
          <w:szCs w:val="20"/>
        </w:rPr>
        <w:t xml:space="preserve">  </w:t>
      </w:r>
      <w:r w:rsidRPr="009D5074">
        <w:rPr>
          <w:rFonts w:ascii="Arial" w:hAnsi="Arial" w:cs="Arial"/>
          <w:b/>
          <w:sz w:val="20"/>
          <w:szCs w:val="20"/>
        </w:rPr>
        <w:t xml:space="preserve">Only documents with original signatures will be accepted. </w:t>
      </w:r>
    </w:p>
    <w:p w14:paraId="1F8E519B" w14:textId="77777777" w:rsidR="002B5914" w:rsidRPr="009D5074" w:rsidRDefault="002B5914" w:rsidP="00447C47">
      <w:pPr>
        <w:autoSpaceDE w:val="0"/>
        <w:autoSpaceDN w:val="0"/>
        <w:adjustRightInd w:val="0"/>
        <w:spacing w:after="0" w:line="240" w:lineRule="auto"/>
        <w:rPr>
          <w:rFonts w:ascii="Arial" w:hAnsi="Arial" w:cs="Arial"/>
          <w:sz w:val="20"/>
          <w:szCs w:val="20"/>
        </w:rPr>
      </w:pPr>
    </w:p>
    <w:sectPr w:rsidR="002B5914" w:rsidRPr="009D5074" w:rsidSect="008A6847">
      <w:footerReference w:type="default" r:id="rId12"/>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3CC4" w14:textId="77777777" w:rsidR="00794397" w:rsidRDefault="00794397">
      <w:pPr>
        <w:spacing w:after="0" w:line="240" w:lineRule="auto"/>
      </w:pPr>
      <w:r>
        <w:separator/>
      </w:r>
    </w:p>
  </w:endnote>
  <w:endnote w:type="continuationSeparator" w:id="0">
    <w:p w14:paraId="5D9D5F7C" w14:textId="77777777" w:rsidR="00794397" w:rsidRDefault="0079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CF30"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9AD9" w14:textId="77777777" w:rsidR="00794397" w:rsidRDefault="00794397">
      <w:pPr>
        <w:spacing w:after="0" w:line="240" w:lineRule="auto"/>
      </w:pPr>
      <w:r>
        <w:separator/>
      </w:r>
    </w:p>
  </w:footnote>
  <w:footnote w:type="continuationSeparator" w:id="0">
    <w:p w14:paraId="26623526" w14:textId="77777777" w:rsidR="00794397" w:rsidRDefault="00794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3pt;visibility:visible;mso-wrap-style:square" o:bullet="t">
        <v:imagedata r:id="rId1" o:title=""/>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F1A"/>
    <w:multiLevelType w:val="hybridMultilevel"/>
    <w:tmpl w:val="9EAA5030"/>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97A49"/>
    <w:multiLevelType w:val="hybridMultilevel"/>
    <w:tmpl w:val="2FC61C6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962CA"/>
    <w:multiLevelType w:val="multilevel"/>
    <w:tmpl w:val="570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8"/>
  </w:num>
  <w:num w:numId="2" w16cid:durableId="1589457641">
    <w:abstractNumId w:val="0"/>
  </w:num>
  <w:num w:numId="3" w16cid:durableId="863325215">
    <w:abstractNumId w:val="11"/>
  </w:num>
  <w:num w:numId="4" w16cid:durableId="196628096">
    <w:abstractNumId w:val="30"/>
  </w:num>
  <w:num w:numId="5" w16cid:durableId="772289222">
    <w:abstractNumId w:val="7"/>
  </w:num>
  <w:num w:numId="6" w16cid:durableId="1918006008">
    <w:abstractNumId w:val="31"/>
  </w:num>
  <w:num w:numId="7" w16cid:durableId="1312370616">
    <w:abstractNumId w:val="3"/>
  </w:num>
  <w:num w:numId="8" w16cid:durableId="815343281">
    <w:abstractNumId w:val="15"/>
  </w:num>
  <w:num w:numId="9" w16cid:durableId="1058362906">
    <w:abstractNumId w:val="10"/>
  </w:num>
  <w:num w:numId="10" w16cid:durableId="941648846">
    <w:abstractNumId w:val="14"/>
  </w:num>
  <w:num w:numId="11" w16cid:durableId="1713722587">
    <w:abstractNumId w:val="24"/>
  </w:num>
  <w:num w:numId="12" w16cid:durableId="1726757021">
    <w:abstractNumId w:val="23"/>
  </w:num>
  <w:num w:numId="13" w16cid:durableId="1688369742">
    <w:abstractNumId w:val="19"/>
  </w:num>
  <w:num w:numId="14" w16cid:durableId="1252817777">
    <w:abstractNumId w:val="1"/>
  </w:num>
  <w:num w:numId="15" w16cid:durableId="1264802829">
    <w:abstractNumId w:val="33"/>
  </w:num>
  <w:num w:numId="16" w16cid:durableId="1987052702">
    <w:abstractNumId w:val="26"/>
  </w:num>
  <w:num w:numId="17" w16cid:durableId="694890060">
    <w:abstractNumId w:val="16"/>
  </w:num>
  <w:num w:numId="18" w16cid:durableId="1098864562">
    <w:abstractNumId w:val="28"/>
  </w:num>
  <w:num w:numId="19" w16cid:durableId="1120878470">
    <w:abstractNumId w:val="27"/>
  </w:num>
  <w:num w:numId="20" w16cid:durableId="297997002">
    <w:abstractNumId w:val="2"/>
  </w:num>
  <w:num w:numId="21" w16cid:durableId="178353105">
    <w:abstractNumId w:val="17"/>
  </w:num>
  <w:num w:numId="22" w16cid:durableId="1968579437">
    <w:abstractNumId w:val="21"/>
  </w:num>
  <w:num w:numId="23" w16cid:durableId="1690831372">
    <w:abstractNumId w:val="34"/>
  </w:num>
  <w:num w:numId="24" w16cid:durableId="761224857">
    <w:abstractNumId w:val="25"/>
  </w:num>
  <w:num w:numId="25" w16cid:durableId="643126170">
    <w:abstractNumId w:val="22"/>
  </w:num>
  <w:num w:numId="26" w16cid:durableId="1014184917">
    <w:abstractNumId w:val="12"/>
  </w:num>
  <w:num w:numId="27" w16cid:durableId="1200319308">
    <w:abstractNumId w:val="5"/>
  </w:num>
  <w:num w:numId="28" w16cid:durableId="284000086">
    <w:abstractNumId w:val="6"/>
  </w:num>
  <w:num w:numId="29" w16cid:durableId="1910505537">
    <w:abstractNumId w:val="9"/>
  </w:num>
  <w:num w:numId="30" w16cid:durableId="186406225">
    <w:abstractNumId w:val="20"/>
  </w:num>
  <w:num w:numId="31" w16cid:durableId="1498885740">
    <w:abstractNumId w:val="4"/>
  </w:num>
  <w:num w:numId="32" w16cid:durableId="3469542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3" w16cid:durableId="1229923891">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4" w16cid:durableId="62025567">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5" w16cid:durableId="198766094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6" w16cid:durableId="1579555537">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7" w16cid:durableId="93894552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8" w16cid:durableId="115926764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9" w16cid:durableId="816458188">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0" w16cid:durableId="190487595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1" w16cid:durableId="128276042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2" w16cid:durableId="102953281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3" w16cid:durableId="1846340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4" w16cid:durableId="1373264709">
    <w:abstractNumId w:val="13"/>
  </w:num>
  <w:num w:numId="45" w16cid:durableId="2105151586">
    <w:abstractNumId w:val="8"/>
  </w:num>
  <w:num w:numId="46" w16cid:durableId="381907851">
    <w:abstractNumId w:val="29"/>
  </w:num>
  <w:num w:numId="47" w16cid:durableId="601569973">
    <w:abstractNumId w:val="2"/>
  </w:num>
  <w:num w:numId="48" w16cid:durableId="1148742554">
    <w:abstractNumId w:val="28"/>
  </w:num>
  <w:num w:numId="49" w16cid:durableId="1799760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9u1KrdpVAIrHAy3ux6/Z9vL4zSRmGYODkJrYSPtm7XFDTSHzJ/UDGXTjSUtpQum6w/s899b2c9UsUn1c5KvA==" w:salt="KStk+Lw2OdYSRM96rNWi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45245"/>
    <w:rsid w:val="00061FF6"/>
    <w:rsid w:val="000D12F8"/>
    <w:rsid w:val="000D2309"/>
    <w:rsid w:val="000D716D"/>
    <w:rsid w:val="0011282C"/>
    <w:rsid w:val="00122EE1"/>
    <w:rsid w:val="00125C8F"/>
    <w:rsid w:val="00132DB9"/>
    <w:rsid w:val="00145E9D"/>
    <w:rsid w:val="00174C0A"/>
    <w:rsid w:val="001770B4"/>
    <w:rsid w:val="001B7FDE"/>
    <w:rsid w:val="00206EE7"/>
    <w:rsid w:val="00213350"/>
    <w:rsid w:val="0022301D"/>
    <w:rsid w:val="00236080"/>
    <w:rsid w:val="002774AF"/>
    <w:rsid w:val="002B5914"/>
    <w:rsid w:val="002F1C03"/>
    <w:rsid w:val="002F65F9"/>
    <w:rsid w:val="00305D64"/>
    <w:rsid w:val="00326DB8"/>
    <w:rsid w:val="00350EDB"/>
    <w:rsid w:val="003C71EB"/>
    <w:rsid w:val="004011D5"/>
    <w:rsid w:val="00422979"/>
    <w:rsid w:val="00427ADF"/>
    <w:rsid w:val="004331F3"/>
    <w:rsid w:val="00447C47"/>
    <w:rsid w:val="00476B98"/>
    <w:rsid w:val="004C2D51"/>
    <w:rsid w:val="004D0053"/>
    <w:rsid w:val="00500E15"/>
    <w:rsid w:val="00504745"/>
    <w:rsid w:val="00545185"/>
    <w:rsid w:val="005460DE"/>
    <w:rsid w:val="005704D7"/>
    <w:rsid w:val="005971BE"/>
    <w:rsid w:val="005B13D2"/>
    <w:rsid w:val="005F2D54"/>
    <w:rsid w:val="00605F2B"/>
    <w:rsid w:val="006121A4"/>
    <w:rsid w:val="00630C85"/>
    <w:rsid w:val="00630D22"/>
    <w:rsid w:val="006A253A"/>
    <w:rsid w:val="006B6EFD"/>
    <w:rsid w:val="006D0772"/>
    <w:rsid w:val="00763D13"/>
    <w:rsid w:val="00794397"/>
    <w:rsid w:val="007C17D4"/>
    <w:rsid w:val="007D19DD"/>
    <w:rsid w:val="007D52EC"/>
    <w:rsid w:val="007D6D44"/>
    <w:rsid w:val="007E07AD"/>
    <w:rsid w:val="007F20AD"/>
    <w:rsid w:val="007F63D6"/>
    <w:rsid w:val="00802E0E"/>
    <w:rsid w:val="00803CA7"/>
    <w:rsid w:val="0082211F"/>
    <w:rsid w:val="0083643E"/>
    <w:rsid w:val="00853E7F"/>
    <w:rsid w:val="008A6847"/>
    <w:rsid w:val="008A6DD5"/>
    <w:rsid w:val="008B13B0"/>
    <w:rsid w:val="00901207"/>
    <w:rsid w:val="00906D10"/>
    <w:rsid w:val="009301EC"/>
    <w:rsid w:val="009563C0"/>
    <w:rsid w:val="0097288A"/>
    <w:rsid w:val="00976AC8"/>
    <w:rsid w:val="009C560E"/>
    <w:rsid w:val="009C5DEF"/>
    <w:rsid w:val="009D1F2B"/>
    <w:rsid w:val="009D5074"/>
    <w:rsid w:val="009E450E"/>
    <w:rsid w:val="00A31F56"/>
    <w:rsid w:val="00A85C1B"/>
    <w:rsid w:val="00AA17DC"/>
    <w:rsid w:val="00AB4B54"/>
    <w:rsid w:val="00B22A41"/>
    <w:rsid w:val="00B247D4"/>
    <w:rsid w:val="00B26814"/>
    <w:rsid w:val="00B4473A"/>
    <w:rsid w:val="00B4557F"/>
    <w:rsid w:val="00B5338A"/>
    <w:rsid w:val="00B55249"/>
    <w:rsid w:val="00B6740F"/>
    <w:rsid w:val="00B91AB3"/>
    <w:rsid w:val="00BC2196"/>
    <w:rsid w:val="00BC310D"/>
    <w:rsid w:val="00BD61D1"/>
    <w:rsid w:val="00BE2495"/>
    <w:rsid w:val="00BF1CC4"/>
    <w:rsid w:val="00C25EB0"/>
    <w:rsid w:val="00C32D0A"/>
    <w:rsid w:val="00C66FF7"/>
    <w:rsid w:val="00CB0256"/>
    <w:rsid w:val="00CB74A4"/>
    <w:rsid w:val="00CC45D6"/>
    <w:rsid w:val="00CD0801"/>
    <w:rsid w:val="00CF1353"/>
    <w:rsid w:val="00D444C6"/>
    <w:rsid w:val="00DC475B"/>
    <w:rsid w:val="00DE528C"/>
    <w:rsid w:val="00E000FE"/>
    <w:rsid w:val="00E95FC1"/>
    <w:rsid w:val="00EA033B"/>
    <w:rsid w:val="00EC0707"/>
    <w:rsid w:val="00ED5A6E"/>
    <w:rsid w:val="00F311C5"/>
    <w:rsid w:val="00F43D81"/>
    <w:rsid w:val="00F7745B"/>
    <w:rsid w:val="00FA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F14C"/>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630C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4146">
      <w:bodyDiv w:val="1"/>
      <w:marLeft w:val="0"/>
      <w:marRight w:val="0"/>
      <w:marTop w:val="0"/>
      <w:marBottom w:val="0"/>
      <w:divBdr>
        <w:top w:val="none" w:sz="0" w:space="0" w:color="auto"/>
        <w:left w:val="none" w:sz="0" w:space="0" w:color="auto"/>
        <w:bottom w:val="none" w:sz="0" w:space="0" w:color="auto"/>
        <w:right w:val="none" w:sz="0" w:space="0" w:color="auto"/>
      </w:divBdr>
    </w:div>
    <w:div w:id="797260032">
      <w:bodyDiv w:val="1"/>
      <w:marLeft w:val="0"/>
      <w:marRight w:val="0"/>
      <w:marTop w:val="0"/>
      <w:marBottom w:val="0"/>
      <w:divBdr>
        <w:top w:val="none" w:sz="0" w:space="0" w:color="auto"/>
        <w:left w:val="none" w:sz="0" w:space="0" w:color="auto"/>
        <w:bottom w:val="none" w:sz="0" w:space="0" w:color="auto"/>
        <w:right w:val="none" w:sz="0" w:space="0" w:color="auto"/>
      </w:divBdr>
    </w:div>
    <w:div w:id="1116872110">
      <w:bodyDiv w:val="1"/>
      <w:marLeft w:val="0"/>
      <w:marRight w:val="0"/>
      <w:marTop w:val="0"/>
      <w:marBottom w:val="0"/>
      <w:divBdr>
        <w:top w:val="none" w:sz="0" w:space="0" w:color="auto"/>
        <w:left w:val="none" w:sz="0" w:space="0" w:color="auto"/>
        <w:bottom w:val="none" w:sz="0" w:space="0" w:color="auto"/>
        <w:right w:val="none" w:sz="0" w:space="0" w:color="auto"/>
      </w:divBdr>
    </w:div>
    <w:div w:id="1204516665">
      <w:bodyDiv w:val="1"/>
      <w:marLeft w:val="0"/>
      <w:marRight w:val="0"/>
      <w:marTop w:val="0"/>
      <w:marBottom w:val="0"/>
      <w:divBdr>
        <w:top w:val="none" w:sz="0" w:space="0" w:color="auto"/>
        <w:left w:val="none" w:sz="0" w:space="0" w:color="auto"/>
        <w:bottom w:val="none" w:sz="0" w:space="0" w:color="auto"/>
        <w:right w:val="none" w:sz="0" w:space="0" w:color="auto"/>
      </w:divBdr>
    </w:div>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vca.virginia.gov/guidelines-for-fu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ca.virginia.gov/vca-logo-and-funding-credit/" TargetMode="External"/><Relationship Id="rId5" Type="http://schemas.openxmlformats.org/officeDocument/2006/relationships/footnotes" Target="footnotes.xml"/><Relationship Id="rId10" Type="http://schemas.openxmlformats.org/officeDocument/2006/relationships/hyperlink" Target="file:///C:\Users\rnf09198\AppData\Local\Microsoft\Windows\INetCache\Content.Outlook\98OHCXY3\www.arts.gov" TargetMode="External"/><Relationship Id="rId4" Type="http://schemas.openxmlformats.org/officeDocument/2006/relationships/webSettings" Target="webSettings.xml"/><Relationship Id="rId9" Type="http://schemas.openxmlformats.org/officeDocument/2006/relationships/hyperlink" Target="https://vca.virginia.gov/resources/accessibility/"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2025-08-04T14:31:00Z</dcterms:created>
  <dcterms:modified xsi:type="dcterms:W3CDTF">2025-08-04T14:31:00Z</dcterms:modified>
</cp:coreProperties>
</file>